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240" w:before="240" w:line="276" w:lineRule="auto"/>
        <w:jc w:val="center"/>
        <w:rPr>
          <w:rFonts w:ascii="Cambria" w:cs="Cambria" w:eastAsia="Cambria" w:hAnsi="Cambria"/>
        </w:rPr>
      </w:pPr>
      <w:bookmarkStart w:colFirst="0" w:colLast="0" w:name="_gjdgxs" w:id="0"/>
      <w:bookmarkEnd w:id="0"/>
      <w:r w:rsidDel="00000000" w:rsidR="00000000" w:rsidRPr="00000000">
        <w:rPr>
          <w:rFonts w:ascii="Cambria" w:cs="Cambria" w:eastAsia="Cambria" w:hAnsi="Cambria"/>
        </w:rPr>
        <w:drawing>
          <wp:inline distB="114300" distT="114300" distL="114300" distR="114300">
            <wp:extent cx="5938838" cy="1410935"/>
            <wp:effectExtent b="0" l="0" r="0" t="0"/>
            <wp:docPr id="8"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938838" cy="141093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spacing w:after="240" w:before="240" w:line="276" w:lineRule="auto"/>
        <w:jc w:val="center"/>
        <w:rPr>
          <w:rFonts w:ascii="Cambria" w:cs="Cambria" w:eastAsia="Cambria" w:hAnsi="Cambria"/>
          <w:b w:val="1"/>
        </w:rPr>
      </w:pPr>
      <w:bookmarkStart w:colFirst="0" w:colLast="0" w:name="_c470qvq8e54q" w:id="1"/>
      <w:bookmarkEnd w:id="1"/>
      <w:r w:rsidDel="00000000" w:rsidR="00000000" w:rsidRPr="00000000">
        <w:rPr>
          <w:rFonts w:ascii="Cambria" w:cs="Cambria" w:eastAsia="Cambria" w:hAnsi="Cambria"/>
          <w:b w:val="1"/>
          <w:rtl w:val="0"/>
        </w:rPr>
        <w:t xml:space="preserve">Capstone Project Phase B</w:t>
      </w:r>
    </w:p>
    <w:p w:rsidR="00000000" w:rsidDel="00000000" w:rsidP="00000000" w:rsidRDefault="00000000" w:rsidRPr="00000000" w14:paraId="00000003">
      <w:pPr>
        <w:rPr>
          <w:rFonts w:ascii="Cambria" w:cs="Cambria" w:eastAsia="Cambria" w:hAnsi="Cambria"/>
        </w:rPr>
      </w:pPr>
      <w:r w:rsidDel="00000000" w:rsidR="00000000" w:rsidRPr="00000000">
        <w:rPr>
          <w:rtl w:val="0"/>
        </w:rPr>
      </w:r>
    </w:p>
    <w:p w:rsidR="00000000" w:rsidDel="00000000" w:rsidP="00000000" w:rsidRDefault="00000000" w:rsidRPr="00000000" w14:paraId="00000004">
      <w:pPr>
        <w:pStyle w:val="Title"/>
        <w:spacing w:after="240" w:before="240" w:line="276" w:lineRule="auto"/>
        <w:jc w:val="center"/>
        <w:rPr>
          <w:rFonts w:ascii="Cambria" w:cs="Cambria" w:eastAsia="Cambria" w:hAnsi="Cambria"/>
          <w:b w:val="1"/>
        </w:rPr>
      </w:pPr>
      <w:bookmarkStart w:colFirst="0" w:colLast="0" w:name="_30j0zll" w:id="2"/>
      <w:bookmarkEnd w:id="2"/>
      <w:r w:rsidDel="00000000" w:rsidR="00000000" w:rsidRPr="00000000">
        <w:rPr>
          <w:rFonts w:ascii="Cambria" w:cs="Cambria" w:eastAsia="Cambria" w:hAnsi="Cambria"/>
          <w:b w:val="1"/>
          <w:rtl w:val="0"/>
        </w:rPr>
        <w:t xml:space="preserve">NODUS - Childhood ADHD Symptom Detection with Possible Solutions</w:t>
      </w:r>
    </w:p>
    <w:p w:rsidR="00000000" w:rsidDel="00000000" w:rsidP="00000000" w:rsidRDefault="00000000" w:rsidRPr="00000000" w14:paraId="00000005">
      <w:pPr>
        <w:spacing w:line="276" w:lineRule="auto"/>
        <w:jc w:val="center"/>
        <w:rPr>
          <w:rFonts w:ascii="Cambria" w:cs="Cambria" w:eastAsia="Cambria" w:hAnsi="Cambria"/>
          <w:b w:val="1"/>
          <w:sz w:val="52"/>
          <w:szCs w:val="52"/>
        </w:rPr>
      </w:pPr>
      <w:r w:rsidDel="00000000" w:rsidR="00000000" w:rsidRPr="00000000">
        <w:rPr>
          <w:rFonts w:ascii="Cambria" w:cs="Cambria" w:eastAsia="Cambria" w:hAnsi="Cambria"/>
          <w:b w:val="1"/>
          <w:sz w:val="52"/>
          <w:szCs w:val="52"/>
          <w:rtl w:val="0"/>
        </w:rPr>
        <w:t xml:space="preserve">(24-1-D-6)</w:t>
      </w:r>
    </w:p>
    <w:p w:rsidR="00000000" w:rsidDel="00000000" w:rsidP="00000000" w:rsidRDefault="00000000" w:rsidRPr="00000000" w14:paraId="00000006">
      <w:pPr>
        <w:spacing w:line="276" w:lineRule="auto"/>
        <w:jc w:val="cente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07">
      <w:pPr>
        <w:spacing w:line="276" w:lineRule="auto"/>
        <w:jc w:val="center"/>
        <w:rPr>
          <w:rFonts w:ascii="Cambria" w:cs="Cambria" w:eastAsia="Cambria" w:hAnsi="Cambria"/>
          <w:sz w:val="52"/>
          <w:szCs w:val="52"/>
        </w:rPr>
      </w:pPr>
      <w:r w:rsidDel="00000000" w:rsidR="00000000" w:rsidRPr="00000000">
        <w:rPr>
          <w:rFonts w:ascii="Cambria" w:cs="Cambria" w:eastAsia="Cambria" w:hAnsi="Cambria"/>
          <w:sz w:val="52"/>
          <w:szCs w:val="52"/>
          <w:rtl w:val="0"/>
        </w:rPr>
        <w:t xml:space="preserve">Mentor: Dr. Natali Levi</w:t>
      </w:r>
    </w:p>
    <w:p w:rsidR="00000000" w:rsidDel="00000000" w:rsidP="00000000" w:rsidRDefault="00000000" w:rsidRPr="00000000" w14:paraId="00000008">
      <w:pPr>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09">
      <w:pPr>
        <w:spacing w:line="276" w:lineRule="auto"/>
        <w:jc w:val="left"/>
        <w:rPr>
          <w:rFonts w:ascii="Cambria" w:cs="Cambria" w:eastAsia="Cambria" w:hAnsi="Cambria"/>
        </w:rPr>
      </w:pPr>
      <w:r w:rsidDel="00000000" w:rsidR="00000000" w:rsidRPr="00000000">
        <w:rPr>
          <w:rtl w:val="0"/>
        </w:rPr>
      </w:r>
    </w:p>
    <w:p w:rsidR="00000000" w:rsidDel="00000000" w:rsidP="00000000" w:rsidRDefault="00000000" w:rsidRPr="00000000" w14:paraId="0000000A">
      <w:pPr>
        <w:spacing w:line="276" w:lineRule="auto"/>
        <w:jc w:val="center"/>
        <w:rPr>
          <w:rFonts w:ascii="Cambria" w:cs="Cambria" w:eastAsia="Cambria" w:hAnsi="Cambria"/>
          <w:sz w:val="52"/>
          <w:szCs w:val="52"/>
        </w:rPr>
      </w:pPr>
      <w:r w:rsidDel="00000000" w:rsidR="00000000" w:rsidRPr="00000000">
        <w:rPr>
          <w:rFonts w:ascii="Cambria" w:cs="Cambria" w:eastAsia="Cambria" w:hAnsi="Cambria"/>
          <w:sz w:val="52"/>
          <w:szCs w:val="52"/>
          <w:rtl w:val="0"/>
        </w:rPr>
        <w:t xml:space="preserve">Safwan Halabi – 213784127</w:t>
      </w:r>
    </w:p>
    <w:p w:rsidR="00000000" w:rsidDel="00000000" w:rsidP="00000000" w:rsidRDefault="00000000" w:rsidRPr="00000000" w14:paraId="0000000B">
      <w:pPr>
        <w:spacing w:line="276" w:lineRule="auto"/>
        <w:jc w:val="center"/>
        <w:rPr>
          <w:rFonts w:ascii="Cambria" w:cs="Cambria" w:eastAsia="Cambria" w:hAnsi="Cambria"/>
          <w:sz w:val="52"/>
          <w:szCs w:val="52"/>
        </w:rPr>
      </w:pPr>
      <w:r w:rsidDel="00000000" w:rsidR="00000000" w:rsidRPr="00000000">
        <w:rPr>
          <w:rFonts w:ascii="Cambria" w:cs="Cambria" w:eastAsia="Cambria" w:hAnsi="Cambria"/>
          <w:sz w:val="52"/>
          <w:szCs w:val="52"/>
          <w:rtl w:val="0"/>
        </w:rPr>
        <w:t xml:space="preserve">Bishara Bisharat – 208261990</w:t>
      </w:r>
    </w:p>
    <w:p w:rsidR="00000000" w:rsidDel="00000000" w:rsidP="00000000" w:rsidRDefault="00000000" w:rsidRPr="00000000" w14:paraId="0000000C">
      <w:pPr>
        <w:spacing w:line="276" w:lineRule="auto"/>
        <w:jc w:val="center"/>
        <w:rPr>
          <w:rFonts w:ascii="Cambria" w:cs="Cambria" w:eastAsia="Cambria" w:hAnsi="Cambria"/>
          <w:sz w:val="52"/>
          <w:szCs w:val="52"/>
        </w:rPr>
      </w:pPr>
      <w:r w:rsidDel="00000000" w:rsidR="00000000" w:rsidRPr="00000000">
        <w:rPr>
          <w:rtl w:val="0"/>
        </w:rPr>
      </w:r>
    </w:p>
    <w:p w:rsidR="00000000" w:rsidDel="00000000" w:rsidP="00000000" w:rsidRDefault="00000000" w:rsidRPr="00000000" w14:paraId="0000000D">
      <w:pPr>
        <w:spacing w:line="276" w:lineRule="auto"/>
        <w:jc w:val="left"/>
        <w:rPr>
          <w:rFonts w:ascii="Cambria" w:cs="Cambria" w:eastAsia="Cambria" w:hAnsi="Cambria"/>
          <w:sz w:val="52"/>
          <w:szCs w:val="52"/>
        </w:rPr>
      </w:pPr>
      <w:r w:rsidDel="00000000" w:rsidR="00000000" w:rsidRPr="00000000">
        <w:rPr>
          <w:rtl w:val="0"/>
        </w:rPr>
      </w:r>
    </w:p>
    <w:p w:rsidR="00000000" w:rsidDel="00000000" w:rsidP="00000000" w:rsidRDefault="00000000" w:rsidRPr="00000000" w14:paraId="0000000E">
      <w:pPr>
        <w:spacing w:line="276" w:lineRule="auto"/>
        <w:jc w:val="center"/>
        <w:rPr>
          <w:rFonts w:ascii="Cambria" w:cs="Cambria" w:eastAsia="Cambria" w:hAnsi="Cambria"/>
          <w:sz w:val="52"/>
          <w:szCs w:val="52"/>
        </w:rPr>
      </w:pPr>
      <w:r w:rsidDel="00000000" w:rsidR="00000000" w:rsidRPr="00000000">
        <w:rPr>
          <w:rFonts w:ascii="Cambria" w:cs="Cambria" w:eastAsia="Cambria" w:hAnsi="Cambria"/>
          <w:sz w:val="52"/>
          <w:szCs w:val="52"/>
          <w:rtl w:val="0"/>
        </w:rPr>
        <w:t xml:space="preserve">safwanhalabi60@gmail.com</w:t>
      </w:r>
      <w:r w:rsidDel="00000000" w:rsidR="00000000" w:rsidRPr="00000000">
        <w:rPr>
          <w:rtl w:val="0"/>
        </w:rPr>
      </w:r>
    </w:p>
    <w:p w:rsidR="00000000" w:rsidDel="00000000" w:rsidP="00000000" w:rsidRDefault="00000000" w:rsidRPr="00000000" w14:paraId="0000000F">
      <w:pPr>
        <w:spacing w:line="276" w:lineRule="auto"/>
        <w:jc w:val="center"/>
        <w:rPr>
          <w:rFonts w:ascii="Cambria" w:cs="Cambria" w:eastAsia="Cambria" w:hAnsi="Cambria"/>
          <w:sz w:val="52"/>
          <w:szCs w:val="52"/>
        </w:rPr>
      </w:pPr>
      <w:r w:rsidDel="00000000" w:rsidR="00000000" w:rsidRPr="00000000">
        <w:rPr>
          <w:rFonts w:ascii="Cambria" w:cs="Cambria" w:eastAsia="Cambria" w:hAnsi="Cambria"/>
          <w:sz w:val="52"/>
          <w:szCs w:val="52"/>
          <w:rtl w:val="0"/>
        </w:rPr>
        <w:t xml:space="preserve">bish.150b@gmail.com</w:t>
      </w:r>
    </w:p>
    <w:p w:rsidR="00000000" w:rsidDel="00000000" w:rsidP="00000000" w:rsidRDefault="00000000" w:rsidRPr="00000000" w14:paraId="00000010">
      <w:pPr>
        <w:spacing w:line="276" w:lineRule="auto"/>
        <w:jc w:val="center"/>
        <w:rPr>
          <w:rFonts w:ascii="Cambria" w:cs="Cambria" w:eastAsia="Cambria" w:hAnsi="Cambria"/>
          <w:sz w:val="52"/>
          <w:szCs w:val="52"/>
        </w:rPr>
      </w:pPr>
      <w:r w:rsidDel="00000000" w:rsidR="00000000" w:rsidRPr="00000000">
        <w:rPr>
          <w:rtl w:val="0"/>
        </w:rPr>
      </w:r>
    </w:p>
    <w:p w:rsidR="00000000" w:rsidDel="00000000" w:rsidP="00000000" w:rsidRDefault="00000000" w:rsidRPr="00000000" w14:paraId="00000011">
      <w:pPr>
        <w:spacing w:line="276" w:lineRule="auto"/>
        <w:jc w:val="left"/>
        <w:rPr>
          <w:rFonts w:ascii="Cambria" w:cs="Cambria" w:eastAsia="Cambria" w:hAnsi="Cambria"/>
          <w:sz w:val="52"/>
          <w:szCs w:val="52"/>
        </w:rPr>
        <w:sectPr>
          <w:headerReference r:id="rId8" w:type="default"/>
          <w:footerReference r:id="rId9" w:type="default"/>
          <w:footerReference r:id="rId10" w:type="first"/>
          <w:pgSz w:h="16834" w:w="11909" w:orient="portrait"/>
          <w:pgMar w:bottom="1440" w:top="1440" w:left="1440" w:right="1440" w:header="720" w:footer="720"/>
          <w:pgNumType w:start="0"/>
          <w:cols w:equalWidth="0" w:num="1">
            <w:col w:space="0" w:w="9025.5"/>
          </w:cols>
          <w:titlePg w:val="1"/>
        </w:sectPr>
      </w:pPr>
      <w:r w:rsidDel="00000000" w:rsidR="00000000" w:rsidRPr="00000000">
        <w:rPr>
          <w:rtl w:val="0"/>
        </w:rPr>
      </w:r>
    </w:p>
    <w:p w:rsidR="00000000" w:rsidDel="00000000" w:rsidP="00000000" w:rsidRDefault="00000000" w:rsidRPr="00000000" w14:paraId="00000012">
      <w:pPr>
        <w:pStyle w:val="Title"/>
        <w:spacing w:after="240" w:before="240" w:line="276" w:lineRule="auto"/>
        <w:jc w:val="center"/>
        <w:rPr>
          <w:rFonts w:ascii="Cambria" w:cs="Cambria" w:eastAsia="Cambria" w:hAnsi="Cambria"/>
          <w:b w:val="1"/>
          <w:sz w:val="40"/>
          <w:szCs w:val="40"/>
        </w:rPr>
      </w:pPr>
      <w:bookmarkStart w:colFirst="0" w:colLast="0" w:name="_gkzqxn9r2j1v" w:id="3"/>
      <w:bookmarkEnd w:id="3"/>
      <w:r w:rsidDel="00000000" w:rsidR="00000000" w:rsidRPr="00000000">
        <w:rPr>
          <w:rFonts w:ascii="Cambria" w:cs="Cambria" w:eastAsia="Cambria" w:hAnsi="Cambria"/>
          <w:b w:val="1"/>
          <w:sz w:val="40"/>
          <w:szCs w:val="40"/>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3">
          <w:pPr>
            <w:widowControl w:val="0"/>
            <w:tabs>
              <w:tab w:val="right" w:leader="dot"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3uro79ncs2lg">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Abstract</w:t>
              <w:tab/>
              <w:t xml:space="preserve">3</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rPr>
              <w:b w:val="1"/>
              <w:color w:val="000000"/>
              <w:u w:val="none"/>
            </w:rPr>
          </w:pPr>
          <w:hyperlink w:anchor="_ecvoj4hd23it">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1. Introduction</w:t>
              <w:tab/>
              <w:t xml:space="preserve">3</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360" w:firstLine="0"/>
            <w:rPr>
              <w:color w:val="000000"/>
              <w:u w:val="none"/>
            </w:rPr>
          </w:pPr>
          <w:hyperlink w:anchor="_qr5dnbyza5h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Problem</w:t>
              <w:tab/>
              <w:t xml:space="preserve">3</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firstLine="0"/>
            <w:rPr>
              <w:color w:val="000000"/>
              <w:u w:val="none"/>
            </w:rPr>
          </w:pPr>
          <w:hyperlink w:anchor="_35acivlkgv0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Available Solutions</w:t>
              <w:tab/>
              <w:t xml:space="preserve">4</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firstLine="0"/>
            <w:rPr>
              <w:color w:val="000000"/>
              <w:u w:val="none"/>
            </w:rPr>
          </w:pPr>
          <w:hyperlink w:anchor="_fmk8y07yggs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Our Plan</w:t>
              <w:tab/>
              <w:t xml:space="preserve">4</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firstLine="0"/>
            <w:rPr>
              <w:color w:val="000000"/>
              <w:u w:val="none"/>
            </w:rPr>
          </w:pPr>
          <w:hyperlink w:anchor="_do4nfaimitc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Beneficiaries</w:t>
              <w:tab/>
              <w:t xml:space="preserve">4</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rPr>
              <w:b w:val="1"/>
              <w:color w:val="000000"/>
              <w:u w:val="none"/>
            </w:rPr>
          </w:pPr>
          <w:hyperlink w:anchor="_tyjcwt">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2. Background</w:t>
              <w:tab/>
              <w:t xml:space="preserve">4</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rPr>
              <w:color w:val="000000"/>
              <w:u w:val="none"/>
            </w:rPr>
          </w:pPr>
          <w:hyperlink w:ancho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2.1 Symptom Detection</w:t>
              <w:tab/>
              <w:t xml:space="preserve">4</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720" w:firstLine="0"/>
            <w:rPr>
              <w:color w:val="000000"/>
              <w:u w:val="none"/>
            </w:rPr>
          </w:pPr>
          <w:hyperlink w:ancho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2.1.1 Behavior:</w:t>
              <w:tab/>
              <w:t xml:space="preserve">5</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720" w:firstLine="0"/>
            <w:rPr>
              <w:color w:val="000000"/>
              <w:u w:val="none"/>
            </w:rPr>
          </w:pPr>
          <w:hyperlink w:ancho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2.1.2 Environment:</w:t>
              <w:tab/>
              <w:t xml:space="preserve">5</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720" w:firstLine="0"/>
            <w:rPr>
              <w:color w:val="000000"/>
              <w:u w:val="none"/>
            </w:rPr>
          </w:pPr>
          <w:hyperlink w:ancho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2.1.3 Vocal Characteristics:</w:t>
              <w:tab/>
              <w:t xml:space="preserve">5</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720" w:firstLine="0"/>
            <w:rPr>
              <w:color w:val="000000"/>
              <w:u w:val="none"/>
            </w:rPr>
          </w:pPr>
          <w:hyperlink w:ancho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2.1.4 Eye Movement/Eye-Tracking:</w:t>
              <w:tab/>
              <w:t xml:space="preserve">5</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firstLine="0"/>
            <w:rPr>
              <w:color w:val="000000"/>
              <w:u w:val="none"/>
            </w:rPr>
          </w:pPr>
          <w:hyperlink w:ancho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2.2 Treatment</w:t>
              <w:tab/>
              <w:t xml:space="preserve">6</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720" w:firstLine="0"/>
            <w:rPr>
              <w:color w:val="000000"/>
              <w:u w:val="none"/>
            </w:rPr>
          </w:pPr>
          <w:hyperlink w:ancho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2.2.1 Medication</w:t>
              <w:tab/>
              <w:t xml:space="preserve">6</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720" w:firstLine="0"/>
            <w:rPr>
              <w:color w:val="000000"/>
              <w:u w:val="none"/>
            </w:rPr>
          </w:pPr>
          <w:hyperlink w:ancho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2.2.2 Behavior therapy</w:t>
              <w:tab/>
              <w:t xml:space="preserve">6</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rPr>
              <w:color w:val="000000"/>
              <w:u w:val="none"/>
            </w:rPr>
          </w:pPr>
          <w:hyperlink w:ancho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2.3 Risks</w:t>
              <w:tab/>
              <w:t xml:space="preserve">6</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720" w:firstLine="0"/>
            <w:rPr>
              <w:color w:val="000000"/>
              <w:u w:val="none"/>
            </w:rPr>
          </w:pPr>
          <w:hyperlink w:ancho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2.3.1 Risks of symptom detection</w:t>
              <w:tab/>
              <w:t xml:space="preserve">6</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720" w:firstLine="0"/>
            <w:rPr>
              <w:color w:val="000000"/>
              <w:u w:val="none"/>
            </w:rPr>
          </w:pPr>
          <w:hyperlink w:anchor="_dmx0o92xd5jd">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2.3.2 Risks of symptom development</w:t>
              <w:tab/>
              <w:t xml:space="preserve">7</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rPr>
              <w:b w:val="1"/>
              <w:color w:val="000000"/>
              <w:u w:val="none"/>
            </w:rPr>
          </w:pPr>
          <w:hyperlink w:anchor="_z8lh1j1jc72g">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3. Deep Learning Model</w:t>
              <w:tab/>
              <w:t xml:space="preserve">7</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color w:val="000000"/>
              <w:u w:val="none"/>
            </w:rPr>
          </w:pPr>
          <w:hyperlink w:anchor="_v29ukr8o0bcx">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3.1 Architecture</w:t>
              <w:tab/>
              <w:t xml:space="preserve">7</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rPr>
              <w:b w:val="1"/>
              <w:color w:val="000000"/>
              <w:u w:val="none"/>
            </w:rPr>
          </w:pPr>
          <w:hyperlink w:anchor="_qh31357pd9eh">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4. Technologies</w:t>
              <w:tab/>
              <w:t xml:space="preserve">8</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rPr>
              <w:color w:val="000000"/>
              <w:u w:val="none"/>
            </w:rPr>
          </w:pPr>
          <w:hyperlink w:anchor="_2aqibt87b5a0">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4.1 Django</w:t>
              <w:tab/>
              <w:t xml:space="preserve">8</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color w:val="000000"/>
              <w:u w:val="none"/>
            </w:rPr>
          </w:pPr>
          <w:hyperlink w:anchor="_yeo7j25ikcyq">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4.2 CV2 / OpenCV</w:t>
              <w:tab/>
              <w:t xml:space="preserve">8</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rPr>
              <w:color w:val="000000"/>
              <w:u w:val="none"/>
            </w:rPr>
          </w:pPr>
          <w:hyperlink w:anchor="_g7yf6moyl7uv">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4.3 Librosa</w:t>
              <w:tab/>
              <w:t xml:space="preserve">9</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color w:val="000000"/>
              <w:u w:val="none"/>
            </w:rPr>
          </w:pPr>
          <w:hyperlink w:anchor="_yzn9ct6egiad">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4.4 Parselmouth</w:t>
              <w:tab/>
              <w:t xml:space="preserve">9</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color w:val="000000"/>
              <w:u w:val="none"/>
            </w:rPr>
          </w:pPr>
          <w:hyperlink w:anchor="_bbw3v0poegd2">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4.5 Soundfile</w:t>
              <w:tab/>
              <w:t xml:space="preserve">9</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color w:val="000000"/>
              <w:u w:val="none"/>
            </w:rPr>
          </w:pPr>
          <w:hyperlink w:anchor="_t3nte2ke0rlw">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4.6 TensorFlow</w:t>
              <w:tab/>
              <w:t xml:space="preserve">9</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rPr>
              <w:b w:val="1"/>
              <w:color w:val="000000"/>
              <w:u w:val="none"/>
            </w:rPr>
          </w:pPr>
          <w:hyperlink w:anchor="_2cubqktyq4e7">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5. Tasks</w:t>
              <w:tab/>
              <w:t xml:space="preserve">10</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color w:val="000000"/>
              <w:u w:val="none"/>
            </w:rPr>
          </w:pPr>
          <w:hyperlink w:anchor="_dalcollbn816">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5.1 Eye-Tracking and Reaction Task</w:t>
              <w:tab/>
              <w:t xml:space="preserve">10</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color w:val="000000"/>
              <w:u w:val="none"/>
            </w:rPr>
          </w:pPr>
          <w:hyperlink w:anchor="_e61xzks3xleh">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5.2 Vocal Analysis Task</w:t>
              <w:tab/>
              <w:t xml:space="preserve">10</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rPr>
              <w:color w:val="000000"/>
              <w:u w:val="none"/>
            </w:rPr>
          </w:pPr>
          <w:hyperlink w:anchor="_f1pr40jauqr1">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5.3 Questionnaire Task</w:t>
              <w:tab/>
              <w:t xml:space="preserve">11</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rPr>
              <w:b w:val="1"/>
              <w:color w:val="000000"/>
              <w:u w:val="none"/>
            </w:rPr>
          </w:pPr>
          <w:hyperlink w:anchor="_xlznkcgbbktx">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6. Data Availability</w:t>
              <w:tab/>
              <w:t xml:space="preserve">11</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rPr>
              <w:b w:val="1"/>
              <w:color w:val="000000"/>
              <w:u w:val="none"/>
            </w:rPr>
          </w:pPr>
          <w:hyperlink w:anchor="_he3odg6v03yw">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7. Pre-Processing Logic</w:t>
              <w:tab/>
              <w:t xml:space="preserve">11</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rPr>
              <w:color w:val="000000"/>
              <w:u w:val="none"/>
            </w:rPr>
          </w:pPr>
          <w:hyperlink w:anchor="_dxa0qihhx6og">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7.1 Eye-Tracking Data</w:t>
              <w:tab/>
              <w:t xml:space="preserve">12</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rPr>
              <w:color w:val="000000"/>
              <w:u w:val="none"/>
            </w:rPr>
          </w:pPr>
          <w:hyperlink w:anchor="_8l1qft1a0xpl">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7.2 Vocal Recording Data</w:t>
              <w:tab/>
              <w:t xml:space="preserve">12</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rPr>
              <w:color w:val="000000"/>
              <w:u w:val="none"/>
            </w:rPr>
          </w:pPr>
          <w:hyperlink w:anchor="_5pk4lay7j85a">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7.3 Reaction Time Data</w:t>
              <w:tab/>
              <w:t xml:space="preserve">13</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rPr>
              <w:b w:val="1"/>
              <w:color w:val="000000"/>
              <w:u w:val="none"/>
            </w:rPr>
          </w:pPr>
          <w:hyperlink w:anchor="_s91tbiws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8. System Architecture</w:t>
              <w:tab/>
              <w:t xml:space="preserve">14</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rPr>
              <w:color w:val="000000"/>
              <w:u w:val="none"/>
            </w:rPr>
          </w:pPr>
          <w:hyperlink w:anchor="_3toy8zcsy33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8.1 System Package Diagram</w:t>
              <w:tab/>
              <w:t xml:space="preserve">15</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color w:val="000000"/>
              <w:u w:val="none"/>
            </w:rPr>
          </w:pPr>
          <w:hyperlink w:anchor="_2aout27faget">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8.2 System Activity Diagrams</w:t>
              <w:tab/>
              <w:t xml:space="preserve">16</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color w:val="000000"/>
              <w:u w:val="none"/>
            </w:rPr>
          </w:pPr>
          <w:hyperlink w:anchor="_4ix7tn54ptli">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8.3 System Interface</w:t>
              <w:tab/>
              <w:t xml:space="preserve">20</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rPr>
              <w:b w:val="1"/>
              <w:color w:val="000000"/>
              <w:u w:val="none"/>
            </w:rPr>
          </w:pPr>
          <w:hyperlink w:anchor="_byy6tdtwgvq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Challenges and Obstacles</w:t>
              <w:tab/>
              <w:t xml:space="preserve">26</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360" w:firstLine="0"/>
            <w:rPr>
              <w:color w:val="000000"/>
              <w:u w:val="none"/>
            </w:rPr>
          </w:pPr>
          <w:hyperlink w:anchor="_4yebfg1hogs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9.1 Data Availability</w:t>
              <w:tab/>
              <w:t xml:space="preserve">27</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360" w:firstLine="0"/>
            <w:rPr>
              <w:color w:val="000000"/>
              <w:u w:val="none"/>
            </w:rPr>
          </w:pPr>
          <w:hyperlink w:anchor="_2coleni0k0dm">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9.2 Working with a Virtual Environment</w:t>
              <w:tab/>
              <w:t xml:space="preserve">27</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360" w:firstLine="0"/>
            <w:rPr>
              <w:color w:val="000000"/>
              <w:u w:val="none"/>
            </w:rPr>
          </w:pPr>
          <w:hyperlink w:anchor="_h0gruj6dzsm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9.3 Deployment</w:t>
              <w:tab/>
              <w:t xml:space="preserve">28</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360" w:firstLine="0"/>
            <w:rPr>
              <w:color w:val="000000"/>
              <w:u w:val="none"/>
            </w:rPr>
          </w:pPr>
          <w:hyperlink w:anchor="_vt2supqs7zx5">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9.4 Integration of Multiple Components</w:t>
              <w:tab/>
              <w:t xml:space="preserve">28</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360" w:firstLine="0"/>
            <w:rPr>
              <w:color w:val="000000"/>
              <w:u w:val="none"/>
            </w:rPr>
          </w:pPr>
          <w:hyperlink w:anchor="_xjq2m138btn0">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9.5 Obstacles in Design</w:t>
              <w:tab/>
              <w:t xml:space="preserve">29</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rPr>
              <w:b w:val="1"/>
              <w:color w:val="000000"/>
              <w:u w:val="none"/>
            </w:rPr>
          </w:pPr>
          <w:hyperlink w:anchor="_s4lkjjy15qi8">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10. Experiment and Evaluation</w:t>
              <w:tab/>
              <w:t xml:space="preserve">30</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360" w:firstLine="0"/>
            <w:rPr>
              <w:color w:val="000000"/>
              <w:u w:val="none"/>
            </w:rPr>
          </w:pPr>
          <w:hyperlink w:anchor="_8sfjjp5yufsy">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10.1 Experiment</w:t>
              <w:tab/>
              <w:t xml:space="preserve">30</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rPr>
              <w:color w:val="000000"/>
              <w:u w:val="none"/>
            </w:rPr>
          </w:pPr>
          <w:hyperlink w:anchor="_esb5efkhj9f1">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10.2 Verification and Evaluation</w:t>
              <w:tab/>
              <w:t xml:space="preserve">31</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720" w:firstLine="0"/>
            <w:rPr>
              <w:color w:val="000000"/>
              <w:u w:val="none"/>
            </w:rPr>
          </w:pPr>
          <w:hyperlink w:anchor="_ec84bdmkuch9">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10.2.3 Functional Testing</w:t>
              <w:tab/>
              <w:t xml:space="preserve">31</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720" w:firstLine="0"/>
            <w:rPr>
              <w:color w:val="000000"/>
              <w:u w:val="none"/>
            </w:rPr>
          </w:pPr>
          <w:hyperlink w:anchor="_s5qcccpaeg5y">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10.2.2 Acceptance Testing</w:t>
              <w:tab/>
              <w:t xml:space="preserve">32</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720" w:firstLine="0"/>
            <w:rPr>
              <w:color w:val="000000"/>
              <w:u w:val="none"/>
            </w:rPr>
          </w:pPr>
          <w:hyperlink w:anchor="_2b4egy54lc4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10.2.3 Summary of Key Acceptance Test Results:</w:t>
              <w:tab/>
              <w:t xml:space="preserve">32</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360" w:firstLine="0"/>
            <w:rPr>
              <w:color w:val="000000"/>
              <w:u w:val="none"/>
            </w:rPr>
          </w:pPr>
          <w:hyperlink w:anchor="_fznz8rw6mm4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10.3 Results</w:t>
              <w:tab/>
              <w:t xml:space="preserve">33</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rPr>
              <w:b w:val="1"/>
              <w:color w:val="000000"/>
              <w:u w:val="none"/>
            </w:rPr>
          </w:pPr>
          <w:hyperlink w:anchor="_la18o2acej3j">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References</w:t>
              <w:tab/>
              <w:t xml:space="preserve">34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9">
      <w:pPr>
        <w:pStyle w:val="Title"/>
        <w:spacing w:after="240" w:before="240" w:line="276" w:lineRule="auto"/>
        <w:jc w:val="center"/>
        <w:rPr>
          <w:rFonts w:ascii="Cambria" w:cs="Cambria" w:eastAsia="Cambria" w:hAnsi="Cambria"/>
          <w:b w:val="1"/>
          <w:sz w:val="40"/>
          <w:szCs w:val="40"/>
        </w:rPr>
      </w:pPr>
      <w:bookmarkStart w:colFirst="0" w:colLast="0" w:name="_cyp1fxmhg1io" w:id="4"/>
      <w:bookmarkEnd w:id="4"/>
      <w:r w:rsidDel="00000000" w:rsidR="00000000" w:rsidRPr="00000000">
        <w:br w:type="page"/>
      </w:r>
      <w:r w:rsidDel="00000000" w:rsidR="00000000" w:rsidRPr="00000000">
        <w:rPr>
          <w:rtl w:val="0"/>
        </w:rPr>
      </w:r>
    </w:p>
    <w:p w:rsidR="00000000" w:rsidDel="00000000" w:rsidP="00000000" w:rsidRDefault="00000000" w:rsidRPr="00000000" w14:paraId="0000004A">
      <w:pPr>
        <w:pStyle w:val="Heading1"/>
        <w:spacing w:after="240" w:before="240" w:line="276" w:lineRule="auto"/>
        <w:rPr>
          <w:rFonts w:ascii="Cambria" w:cs="Cambria" w:eastAsia="Cambria" w:hAnsi="Cambria"/>
          <w:b w:val="1"/>
        </w:rPr>
      </w:pPr>
      <w:bookmarkStart w:colFirst="0" w:colLast="0" w:name="_3uro79ncs2lg" w:id="5"/>
      <w:bookmarkEnd w:id="5"/>
      <w:r w:rsidDel="00000000" w:rsidR="00000000" w:rsidRPr="00000000">
        <w:rPr>
          <w:rFonts w:ascii="Cambria" w:cs="Cambria" w:eastAsia="Cambria" w:hAnsi="Cambria"/>
          <w:b w:val="1"/>
          <w:rtl w:val="0"/>
        </w:rPr>
        <w:t xml:space="preserve">Abstract</w:t>
      </w:r>
    </w:p>
    <w:p w:rsidR="00000000" w:rsidDel="00000000" w:rsidP="00000000" w:rsidRDefault="00000000" w:rsidRPr="00000000" w14:paraId="0000004B">
      <w:pPr>
        <w:spacing w:line="276" w:lineRule="auto"/>
        <w:ind w:firstLine="720"/>
        <w:jc w:val="both"/>
        <w:rPr>
          <w:rFonts w:ascii="Cambria" w:cs="Cambria" w:eastAsia="Cambria" w:hAnsi="Cambria"/>
        </w:rPr>
      </w:pPr>
      <w:r w:rsidDel="00000000" w:rsidR="00000000" w:rsidRPr="00000000">
        <w:rPr>
          <w:rFonts w:ascii="Cambria" w:cs="Cambria" w:eastAsia="Cambria" w:hAnsi="Cambria"/>
          <w:sz w:val="24"/>
          <w:szCs w:val="24"/>
          <w:rtl w:val="0"/>
        </w:rPr>
        <w:t xml:space="preserve">Motivated by the increasing number of undiagnosed Attention Deficit Hyperactivity Disorder (ADHD) cases, often linked to expensive traditional testing, this project presents a web application to aid in ADHD detection in children. This application employs a multi-modal approach, utilizing novel techniques like vocal and eye-tracking assessments alongside standardized caretaker questionnaires to gather comprehensive data. On the back end, a trained Artificial Intelligence model analyzes this data stored in a MongoDB instance. This model, trained on historical data from previously diagnosed children, predicts the likelihood and severity of potential ADHD symptoms in the tested child. This web application offers a potentially objective and convenient method for initial ADHD screening. By combining these novel assessments with caregiver reports, it aims to provide a more comprehensive picture of possible ADHD compared to traditional methods. Future work will involve validating the AI model's accuracy through clinical trials and potentially expanding the functionalities of the web application to further enhance its effectiveness. It's important to note that this application does not diagnose ADHD, but rather helps with detecting possible symptoms, allowing individuals to seek further professional evaluation.</w:t>
      </w:r>
      <w:r w:rsidDel="00000000" w:rsidR="00000000" w:rsidRPr="00000000">
        <w:rPr>
          <w:rtl w:val="0"/>
        </w:rPr>
      </w:r>
    </w:p>
    <w:p w:rsidR="00000000" w:rsidDel="00000000" w:rsidP="00000000" w:rsidRDefault="00000000" w:rsidRPr="00000000" w14:paraId="0000004C">
      <w:pPr>
        <w:pStyle w:val="Heading1"/>
        <w:spacing w:after="200" w:before="200" w:line="276" w:lineRule="auto"/>
        <w:jc w:val="both"/>
        <w:rPr>
          <w:rFonts w:ascii="Cambria" w:cs="Cambria" w:eastAsia="Cambria" w:hAnsi="Cambria"/>
          <w:b w:val="1"/>
        </w:rPr>
      </w:pPr>
      <w:bookmarkStart w:colFirst="0" w:colLast="0" w:name="_ecvoj4hd23it" w:id="6"/>
      <w:bookmarkEnd w:id="6"/>
      <w:r w:rsidDel="00000000" w:rsidR="00000000" w:rsidRPr="00000000">
        <w:rPr>
          <w:rFonts w:ascii="Cambria" w:cs="Cambria" w:eastAsia="Cambria" w:hAnsi="Cambria"/>
          <w:b w:val="1"/>
          <w:rtl w:val="0"/>
        </w:rPr>
        <w:t xml:space="preserve">1. Introduction</w:t>
      </w:r>
    </w:p>
    <w:p w:rsidR="00000000" w:rsidDel="00000000" w:rsidP="00000000" w:rsidRDefault="00000000" w:rsidRPr="00000000" w14:paraId="0000004D">
      <w:pPr>
        <w:pStyle w:val="Heading2"/>
        <w:spacing w:after="200" w:line="276" w:lineRule="auto"/>
        <w:jc w:val="both"/>
        <w:rPr>
          <w:rFonts w:ascii="Cambria" w:cs="Cambria" w:eastAsia="Cambria" w:hAnsi="Cambria"/>
          <w:b w:val="1"/>
        </w:rPr>
      </w:pPr>
      <w:bookmarkStart w:colFirst="0" w:colLast="0" w:name="_qr5dnbyza5hq" w:id="7"/>
      <w:bookmarkEnd w:id="7"/>
      <w:r w:rsidDel="00000000" w:rsidR="00000000" w:rsidRPr="00000000">
        <w:rPr>
          <w:rFonts w:ascii="Cambria" w:cs="Cambria" w:eastAsia="Cambria" w:hAnsi="Cambria"/>
          <w:b w:val="1"/>
          <w:rtl w:val="0"/>
        </w:rPr>
        <w:t xml:space="preserve">1.1 Problem</w:t>
      </w:r>
    </w:p>
    <w:p w:rsidR="00000000" w:rsidDel="00000000" w:rsidP="00000000" w:rsidRDefault="00000000" w:rsidRPr="00000000" w14:paraId="0000004E">
      <w:pPr>
        <w:spacing w:after="0" w:before="0" w:line="276"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ADHD (Attention Deficit Hyperactivity Disorder) and its less hyperactive counterpart ADD (Attention Deficit Disorder) are some of the most common neurobehavioral disorders, particularly prevalent among children. According to Golden Steps ABA, approximately 5.3% of children worldwide suffer from ADHD. These disorders can be extremely disruptive as children grow up, potentially leading to devastating consequences if left undiagnosed. Unfortunately, many cases go unnoticed until later stages in the patient’s life.</w:t>
      </w:r>
    </w:p>
    <w:p w:rsidR="00000000" w:rsidDel="00000000" w:rsidP="00000000" w:rsidRDefault="00000000" w:rsidRPr="00000000" w14:paraId="0000004F">
      <w:pPr>
        <w:spacing w:after="0" w:before="0" w:line="276"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ADHD is characterized by three distinct categories of symptoms: Inattention, Hyperactivity, and Impulsivity. Although these categories are directly linked to ADHD, clinicians and researchers still struggle to pinpoint the root cause of the disorder. The specific tendencies and the severity of each symptom vary from patient to patient, but they all fall under the same umbrella. Common traits among ADHD patients include forgetfulness, acting before thinking, getting easily distracted, and difficulty paying attention to details.</w:t>
      </w:r>
    </w:p>
    <w:p w:rsidR="00000000" w:rsidDel="00000000" w:rsidP="00000000" w:rsidRDefault="00000000" w:rsidRPr="00000000" w14:paraId="00000050">
      <w:pPr>
        <w:spacing w:after="0" w:before="0" w:line="276"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What is reassuring about this problem is that early identification allows for effective treatment. The British National Health Service states, "With appropriate intervention, children with ADHD can lead normal lives."</w:t>
      </w:r>
    </w:p>
    <w:p w:rsidR="00000000" w:rsidDel="00000000" w:rsidP="00000000" w:rsidRDefault="00000000" w:rsidRPr="00000000" w14:paraId="00000051">
      <w:pPr>
        <w:spacing w:after="0" w:before="0" w:line="276" w:lineRule="auto"/>
        <w:ind w:firstLine="72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52">
      <w:pPr>
        <w:pStyle w:val="Heading2"/>
        <w:spacing w:after="200" w:line="276" w:lineRule="auto"/>
        <w:jc w:val="both"/>
        <w:rPr>
          <w:rFonts w:ascii="Cambria" w:cs="Cambria" w:eastAsia="Cambria" w:hAnsi="Cambria"/>
          <w:b w:val="1"/>
        </w:rPr>
      </w:pPr>
      <w:bookmarkStart w:colFirst="0" w:colLast="0" w:name="_35acivlkgv0w" w:id="8"/>
      <w:bookmarkEnd w:id="8"/>
      <w:r w:rsidDel="00000000" w:rsidR="00000000" w:rsidRPr="00000000">
        <w:rPr>
          <w:rFonts w:ascii="Cambria" w:cs="Cambria" w:eastAsia="Cambria" w:hAnsi="Cambria"/>
          <w:b w:val="1"/>
          <w:rtl w:val="0"/>
        </w:rPr>
        <w:t xml:space="preserve">1.2 Available Solutions</w:t>
      </w:r>
    </w:p>
    <w:p w:rsidR="00000000" w:rsidDel="00000000" w:rsidP="00000000" w:rsidRDefault="00000000" w:rsidRPr="00000000" w14:paraId="00000053">
      <w:pPr>
        <w:spacing w:after="0" w:before="0" w:line="276"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Several methods exist today for identifying early signs of ADHD in children, most of which are administered by licensed professionals. One common approach involves a medical examination where a medical professional conducts a series of check-ups that may lead to a diagnosis. Another approach involves a third-party observer, typically a teacher, who monitors the child’s behavior over an extended period to identify potential ADHD symptoms. Additionally, questionnaires like the Conners Rating Scale are used, which ask about general behavior, schoolwork, and social life, providing insights into how ADHD symptoms affect different aspects of the child’s life, such as grades, home, and relationships.</w:t>
      </w:r>
    </w:p>
    <w:p w:rsidR="00000000" w:rsidDel="00000000" w:rsidP="00000000" w:rsidRDefault="00000000" w:rsidRPr="00000000" w14:paraId="00000054">
      <w:pPr>
        <w:pStyle w:val="Heading2"/>
        <w:spacing w:after="200" w:line="276" w:lineRule="auto"/>
        <w:jc w:val="both"/>
        <w:rPr>
          <w:rFonts w:ascii="Cambria" w:cs="Cambria" w:eastAsia="Cambria" w:hAnsi="Cambria"/>
          <w:b w:val="1"/>
        </w:rPr>
      </w:pPr>
      <w:bookmarkStart w:colFirst="0" w:colLast="0" w:name="_fmk8y07yggsw" w:id="9"/>
      <w:bookmarkEnd w:id="9"/>
      <w:r w:rsidDel="00000000" w:rsidR="00000000" w:rsidRPr="00000000">
        <w:rPr>
          <w:rFonts w:ascii="Cambria" w:cs="Cambria" w:eastAsia="Cambria" w:hAnsi="Cambria"/>
          <w:b w:val="1"/>
          <w:rtl w:val="0"/>
        </w:rPr>
        <w:t xml:space="preserve">1.3 Our Plan</w:t>
      </w:r>
    </w:p>
    <w:p w:rsidR="00000000" w:rsidDel="00000000" w:rsidP="00000000" w:rsidRDefault="00000000" w:rsidRPr="00000000" w14:paraId="00000055">
      <w:pPr>
        <w:spacing w:after="0" w:before="0" w:line="276"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We developed a mathematically based AI model that took in various parameters and metrics provided by the user regarding their child’s behavior. The model then predicted whether the child potentially had ADHD based on the severity of their symptoms and suggested various solutions and daily habits to help manage the condition.</w:t>
      </w:r>
    </w:p>
    <w:p w:rsidR="00000000" w:rsidDel="00000000" w:rsidP="00000000" w:rsidRDefault="00000000" w:rsidRPr="00000000" w14:paraId="00000056">
      <w:pPr>
        <w:spacing w:after="0" w:before="0" w:line="276"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Our aim was to provide an easy and accessible way for families worldwide to receive an early warning that could save their child from a problem that can significantly impact their life.</w:t>
      </w:r>
      <w:r w:rsidDel="00000000" w:rsidR="00000000" w:rsidRPr="00000000">
        <w:rPr>
          <w:rtl w:val="0"/>
        </w:rPr>
      </w:r>
    </w:p>
    <w:p w:rsidR="00000000" w:rsidDel="00000000" w:rsidP="00000000" w:rsidRDefault="00000000" w:rsidRPr="00000000" w14:paraId="00000057">
      <w:pPr>
        <w:pStyle w:val="Heading2"/>
        <w:spacing w:after="200" w:line="276" w:lineRule="auto"/>
        <w:jc w:val="both"/>
        <w:rPr>
          <w:rFonts w:ascii="Cambria" w:cs="Cambria" w:eastAsia="Cambria" w:hAnsi="Cambria"/>
          <w:b w:val="1"/>
        </w:rPr>
      </w:pPr>
      <w:bookmarkStart w:colFirst="0" w:colLast="0" w:name="_do4nfaimitcp" w:id="10"/>
      <w:bookmarkEnd w:id="10"/>
      <w:r w:rsidDel="00000000" w:rsidR="00000000" w:rsidRPr="00000000">
        <w:rPr>
          <w:rFonts w:ascii="Cambria" w:cs="Cambria" w:eastAsia="Cambria" w:hAnsi="Cambria"/>
          <w:b w:val="1"/>
          <w:rtl w:val="0"/>
        </w:rPr>
        <w:t xml:space="preserve">1.4 Beneficiaries</w:t>
      </w:r>
    </w:p>
    <w:p w:rsidR="00000000" w:rsidDel="00000000" w:rsidP="00000000" w:rsidRDefault="00000000" w:rsidRPr="00000000" w14:paraId="00000058">
      <w:pPr>
        <w:spacing w:after="0" w:before="0" w:line="276"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primary beneficiaries of our system were children with undiagnosed ADHD, as well as their families. Our model informed these families about the possibility of their child having ADHD and the severity of the symptoms, while also proposing various solutions and recommending further testing.</w:t>
      </w:r>
    </w:p>
    <w:p w:rsidR="00000000" w:rsidDel="00000000" w:rsidP="00000000" w:rsidRDefault="00000000" w:rsidRPr="00000000" w14:paraId="00000059">
      <w:pPr>
        <w:pStyle w:val="Heading1"/>
        <w:spacing w:before="200" w:line="276" w:lineRule="auto"/>
        <w:ind w:left="0" w:firstLine="0"/>
        <w:jc w:val="both"/>
        <w:rPr>
          <w:rFonts w:ascii="Cambria" w:cs="Cambria" w:eastAsia="Cambria" w:hAnsi="Cambria"/>
          <w:b w:val="1"/>
        </w:rPr>
      </w:pPr>
      <w:bookmarkStart w:colFirst="0" w:colLast="0" w:name="_tyjcwt" w:id="11"/>
      <w:bookmarkEnd w:id="11"/>
      <w:r w:rsidDel="00000000" w:rsidR="00000000" w:rsidRPr="00000000">
        <w:rPr>
          <w:rFonts w:ascii="Cambria" w:cs="Cambria" w:eastAsia="Cambria" w:hAnsi="Cambria"/>
          <w:b w:val="1"/>
          <w:rtl w:val="0"/>
        </w:rPr>
        <w:t xml:space="preserve">2. Background</w:t>
      </w:r>
    </w:p>
    <w:p w:rsidR="00000000" w:rsidDel="00000000" w:rsidP="00000000" w:rsidRDefault="00000000" w:rsidRPr="00000000" w14:paraId="0000005A">
      <w:pPr>
        <w:pStyle w:val="Heading2"/>
        <w:spacing w:before="200" w:line="276" w:lineRule="auto"/>
        <w:jc w:val="both"/>
        <w:rPr>
          <w:rFonts w:ascii="Cambria" w:cs="Cambria" w:eastAsia="Cambria" w:hAnsi="Cambria"/>
          <w:b w:val="1"/>
        </w:rPr>
      </w:pPr>
      <w:r w:rsidDel="00000000" w:rsidR="00000000" w:rsidRPr="00000000">
        <w:rPr>
          <w:rFonts w:ascii="Cambria" w:cs="Cambria" w:eastAsia="Cambria" w:hAnsi="Cambria"/>
          <w:b w:val="1"/>
          <w:rtl w:val="0"/>
        </w:rPr>
        <w:t xml:space="preserve">2.1 Symptom Detection</w:t>
      </w:r>
    </w:p>
    <w:p w:rsidR="00000000" w:rsidDel="00000000" w:rsidP="00000000" w:rsidRDefault="00000000" w:rsidRPr="00000000" w14:paraId="0000005B">
      <w:pPr>
        <w:spacing w:line="276"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Throughout the years doctors and medical professionals have developed several methodologies to detect possible ADHD symptoms, many of which were questionnaires and simple tests conducted by therapists to both the patients and their parents [18]. It’s highly recommended for parents to be educated about the disorder and its symptoms [2], thus increasing the probability of detecting these symptoms in their children, which could help with treating the child at an early stage.</w:t>
      </w:r>
    </w:p>
    <w:p w:rsidR="00000000" w:rsidDel="00000000" w:rsidP="00000000" w:rsidRDefault="00000000" w:rsidRPr="00000000" w14:paraId="0000005C">
      <w:pPr>
        <w:spacing w:line="276" w:lineRule="auto"/>
        <w:jc w:val="both"/>
        <w:rPr>
          <w:rFonts w:ascii="Cambria" w:cs="Cambria" w:eastAsia="Cambria" w:hAnsi="Cambria"/>
        </w:rPr>
      </w:pPr>
      <w:r w:rsidDel="00000000" w:rsidR="00000000" w:rsidRPr="00000000">
        <w:rPr>
          <w:rFonts w:ascii="Cambria" w:cs="Cambria" w:eastAsia="Cambria" w:hAnsi="Cambria"/>
          <w:sz w:val="24"/>
          <w:szCs w:val="24"/>
          <w:rtl w:val="0"/>
        </w:rPr>
        <w:t xml:space="preserve">ADHD symptoms are observed in 4 different domains:</w:t>
      </w:r>
      <w:r w:rsidDel="00000000" w:rsidR="00000000" w:rsidRPr="00000000">
        <w:rPr>
          <w:rtl w:val="0"/>
        </w:rPr>
      </w:r>
    </w:p>
    <w:p w:rsidR="00000000" w:rsidDel="00000000" w:rsidP="00000000" w:rsidRDefault="00000000" w:rsidRPr="00000000" w14:paraId="0000005D">
      <w:pPr>
        <w:pStyle w:val="Heading3"/>
        <w:spacing w:after="200" w:before="200" w:line="276" w:lineRule="auto"/>
        <w:jc w:val="both"/>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2.1.1 Behavior:</w:t>
      </w:r>
    </w:p>
    <w:p w:rsidR="00000000" w:rsidDel="00000000" w:rsidP="00000000" w:rsidRDefault="00000000" w:rsidRPr="00000000" w14:paraId="0000005E">
      <w:pPr>
        <w:spacing w:line="276" w:lineRule="auto"/>
        <w:ind w:firstLine="720"/>
        <w:jc w:val="both"/>
        <w:rPr>
          <w:rFonts w:ascii="Cambria" w:cs="Cambria" w:eastAsia="Cambria" w:hAnsi="Cambria"/>
          <w:sz w:val="24"/>
          <w:szCs w:val="24"/>
        </w:rPr>
      </w:pPr>
      <w:commentRangeStart w:id="0"/>
      <w:r w:rsidDel="00000000" w:rsidR="00000000" w:rsidRPr="00000000">
        <w:rPr>
          <w:rFonts w:ascii="Cambria" w:cs="Cambria" w:eastAsia="Cambria" w:hAnsi="Cambria"/>
          <w:sz w:val="24"/>
          <w:szCs w:val="24"/>
          <w:rtl w:val="0"/>
        </w:rPr>
        <w:t xml:space="preserve">There are various behavioral trends that ADHD patients commonly exhibit. One of them is inability to pay attention for a set amount of time. Other common symptoms include constantly feeling the need to do physical activities, not thinking before doing, talking too much, inability to wait their turn and more [14]. </w:t>
      </w:r>
    </w:p>
    <w:p w:rsidR="00000000" w:rsidDel="00000000" w:rsidP="00000000" w:rsidRDefault="00000000" w:rsidRPr="00000000" w14:paraId="0000005F">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Such symptoms shouldn’t be taken at face value, considering ADHD’s known comorbidity with other psychiatric conditions such as depression, anxiety, learning and conduct disorders [12]. Approximately 60% of patients with ADHD have other impairments as well [16]. As a result, patients often require the help of a trained professional as well as comprehensive tests to successfully be diagnosed and attribute the symptoms to ADHD.</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60">
      <w:pPr>
        <w:pStyle w:val="Heading3"/>
        <w:spacing w:after="200" w:before="200" w:line="276" w:lineRule="auto"/>
        <w:jc w:val="both"/>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2.1.2 Environment:</w:t>
      </w:r>
    </w:p>
    <w:p w:rsidR="00000000" w:rsidDel="00000000" w:rsidP="00000000" w:rsidRDefault="00000000" w:rsidRPr="00000000" w14:paraId="00000061">
      <w:pPr>
        <w:spacing w:after="0" w:line="276" w:lineRule="auto"/>
        <w:ind w:firstLine="720"/>
        <w:jc w:val="both"/>
        <w:rPr>
          <w:rFonts w:ascii="Cambria" w:cs="Cambria" w:eastAsia="Cambria" w:hAnsi="Cambria"/>
        </w:rPr>
      </w:pPr>
      <w:commentRangeStart w:id="1"/>
      <w:r w:rsidDel="00000000" w:rsidR="00000000" w:rsidRPr="00000000">
        <w:rPr>
          <w:rFonts w:ascii="Cambria" w:cs="Cambria" w:eastAsia="Cambria" w:hAnsi="Cambria"/>
          <w:sz w:val="24"/>
          <w:szCs w:val="24"/>
          <w:rtl w:val="0"/>
        </w:rPr>
        <w:t xml:space="preserve">Environmental variables play a pivotal role in the development of ADHD, research papers [16,17] show us that parameters as exposure to toxins during childhood, cigarette smoking, and socio-economic status were found to be potential factors in developing ADHD, as well as parents’ behavior and clinical status which were found to be potential factors in developing ADHD as a child.</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62">
      <w:pPr>
        <w:pStyle w:val="Heading3"/>
        <w:spacing w:line="276" w:lineRule="auto"/>
        <w:jc w:val="both"/>
        <w:rPr>
          <w:rFonts w:ascii="Cambria" w:cs="Cambria" w:eastAsia="Cambria" w:hAnsi="Cambria"/>
          <w:b w:val="1"/>
          <w:color w:val="000000"/>
        </w:rPr>
      </w:pPr>
      <w:commentRangeStart w:id="2"/>
      <w:r w:rsidDel="00000000" w:rsidR="00000000" w:rsidRPr="00000000">
        <w:rPr>
          <w:rFonts w:ascii="Cambria" w:cs="Cambria" w:eastAsia="Cambria" w:hAnsi="Cambria"/>
          <w:b w:val="1"/>
          <w:color w:val="000000"/>
          <w:rtl w:val="0"/>
        </w:rPr>
        <w:t xml:space="preserve">2.1.3 Vocal Characteristics:</w:t>
      </w:r>
    </w:p>
    <w:p w:rsidR="00000000" w:rsidDel="00000000" w:rsidP="00000000" w:rsidRDefault="00000000" w:rsidRPr="00000000" w14:paraId="00000063">
      <w:pPr>
        <w:spacing w:line="276"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Children with ADHD significantly show signs of vocal hyperactivity, and have more hoarseness, excessive emission of breath, and straining in their voice [1,3,5,10,13]. Moreover, it has been shown that ADHD is a risk factor for development for vocal fold nodules [14]. Therefore, children with ADHD should undergo a multimodal management plan accompanied by vocal therapy [14].</w:t>
      </w:r>
    </w:p>
    <w:p w:rsidR="00000000" w:rsidDel="00000000" w:rsidP="00000000" w:rsidRDefault="00000000" w:rsidRPr="00000000" w14:paraId="00000064">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065">
      <w:pPr>
        <w:spacing w:line="276"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It has been shown that ADHD is a risk factor for development for vocal fold nodules [14]. Nodules are characterized by bilateral thickening at the junction of the anterior and middle thirds of the vocal folds. Histological analyses of vocal fold nodules have revealed proliferation of the epithelial layers, thickening of the basal membrane and the presence of fibronectin in the superficial layer of the lamina propria. </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66">
      <w:pPr>
        <w:pStyle w:val="Heading3"/>
        <w:spacing w:line="276" w:lineRule="auto"/>
        <w:jc w:val="both"/>
        <w:rPr>
          <w:rFonts w:ascii="Cambria" w:cs="Cambria" w:eastAsia="Cambria" w:hAnsi="Cambria"/>
          <w:b w:val="1"/>
          <w:color w:val="000000"/>
        </w:rPr>
      </w:pPr>
      <w:commentRangeStart w:id="3"/>
      <w:r w:rsidDel="00000000" w:rsidR="00000000" w:rsidRPr="00000000">
        <w:rPr>
          <w:rFonts w:ascii="Cambria" w:cs="Cambria" w:eastAsia="Cambria" w:hAnsi="Cambria"/>
          <w:b w:val="1"/>
          <w:color w:val="000000"/>
          <w:rtl w:val="0"/>
        </w:rPr>
        <w:t xml:space="preserve">2.1.4 Eye Movement/Eye-Tracking:</w:t>
      </w:r>
    </w:p>
    <w:p w:rsidR="00000000" w:rsidDel="00000000" w:rsidP="00000000" w:rsidRDefault="00000000" w:rsidRPr="00000000" w14:paraId="00000067">
      <w:pPr>
        <w:spacing w:line="276"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Studies [7,8] concluded that eye movements could be a viable metric to determine the severity of symptoms, especially inattention and hyperactivity. Moreover, integrating eye-tracking tests lead to more accurate results in terms of diagnosis [7,8].</w:t>
      </w:r>
    </w:p>
    <w:p w:rsidR="00000000" w:rsidDel="00000000" w:rsidP="00000000" w:rsidRDefault="00000000" w:rsidRPr="00000000" w14:paraId="00000068">
      <w:pPr>
        <w:spacing w:line="276" w:lineRule="auto"/>
        <w:ind w:firstLine="72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69">
      <w:pPr>
        <w:spacing w:line="276"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We looked at several eye-tracking tasks called “The Fixation Task, Continuous Inhibition and Selective Attention”, which showed a clear distinction between ADHD patients and the Healthy Control Groups [7,8]. In </w:t>
      </w:r>
      <w:r w:rsidDel="00000000" w:rsidR="00000000" w:rsidRPr="00000000">
        <w:rPr>
          <w:rFonts w:ascii="Cambria" w:cs="Cambria" w:eastAsia="Cambria" w:hAnsi="Cambria"/>
          <w:i w:val="1"/>
          <w:sz w:val="24"/>
          <w:szCs w:val="24"/>
          <w:rtl w:val="0"/>
        </w:rPr>
        <w:t xml:space="preserve">The Fixation Task</w:t>
      </w:r>
      <w:r w:rsidDel="00000000" w:rsidR="00000000" w:rsidRPr="00000000">
        <w:rPr>
          <w:rFonts w:ascii="Cambria" w:cs="Cambria" w:eastAsia="Cambria" w:hAnsi="Cambria"/>
          <w:sz w:val="24"/>
          <w:szCs w:val="24"/>
          <w:rtl w:val="0"/>
        </w:rPr>
        <w:t xml:space="preserve"> the patient fixates on a specific point while providing him with various distractions. The purpose of it is to test how many times did the patient’s pupils move towards these distractions.</w:t>
      </w:r>
    </w:p>
    <w:p w:rsidR="00000000" w:rsidDel="00000000" w:rsidP="00000000" w:rsidRDefault="00000000" w:rsidRPr="00000000" w14:paraId="0000006A">
      <w:pPr>
        <w:spacing w:line="276" w:lineRule="auto"/>
        <w:ind w:firstLine="72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6B">
      <w:pPr>
        <w:spacing w:line="276"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Two other meaningful tests are (1) “Continuous Inhibition” in which the patient presses a button when he sees any figure, except a predetermined specific figure (I.E. the shape X), at the center of the monitor. The test will count wrong pressings. And (2) “Selective Attention” in which the patient presses a button quickly when they see a circle figure at the center of the monitor. The test will track the reaction time.</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6C">
      <w:pPr>
        <w:pStyle w:val="Heading2"/>
        <w:spacing w:before="200" w:line="276" w:lineRule="auto"/>
        <w:jc w:val="both"/>
        <w:rPr>
          <w:rFonts w:ascii="Cambria" w:cs="Cambria" w:eastAsia="Cambria" w:hAnsi="Cambria"/>
          <w:b w:val="1"/>
        </w:rPr>
      </w:pPr>
      <w:r w:rsidDel="00000000" w:rsidR="00000000" w:rsidRPr="00000000">
        <w:rPr>
          <w:rFonts w:ascii="Cambria" w:cs="Cambria" w:eastAsia="Cambria" w:hAnsi="Cambria"/>
          <w:b w:val="1"/>
          <w:rtl w:val="0"/>
        </w:rPr>
        <w:t xml:space="preserve">2.2 Treatment</w:t>
      </w:r>
    </w:p>
    <w:p w:rsidR="00000000" w:rsidDel="00000000" w:rsidP="00000000" w:rsidRDefault="00000000" w:rsidRPr="00000000" w14:paraId="0000006D">
      <w:pPr>
        <w:spacing w:line="276" w:lineRule="auto"/>
        <w:ind w:firstLine="720"/>
        <w:jc w:val="both"/>
        <w:rPr>
          <w:rFonts w:ascii="Cambria" w:cs="Cambria" w:eastAsia="Cambria" w:hAnsi="Cambria"/>
        </w:rPr>
      </w:pPr>
      <w:r w:rsidDel="00000000" w:rsidR="00000000" w:rsidRPr="00000000">
        <w:rPr>
          <w:rFonts w:ascii="Cambria" w:cs="Cambria" w:eastAsia="Cambria" w:hAnsi="Cambria"/>
          <w:sz w:val="24"/>
          <w:szCs w:val="24"/>
          <w:rtl w:val="0"/>
        </w:rPr>
        <w:t xml:space="preserve">Educating people about ADHD is a crucial step for a treatment. It’s highly recommended for parents, along with school staff, to be aware of ADHD symptoms and refer them to a professional at an early stage which is essential [4, 11]. Studies have shown that the optimal treatment of ADHD is a multimodal approach consisting of medication and behavioral therapy [4,11,12,14]. </w:t>
      </w:r>
      <w:r w:rsidDel="00000000" w:rsidR="00000000" w:rsidRPr="00000000">
        <w:rPr>
          <w:rFonts w:ascii="Cambria" w:cs="Cambria" w:eastAsia="Cambria" w:hAnsi="Cambria"/>
          <w:rtl w:val="0"/>
        </w:rPr>
        <w:tab/>
      </w:r>
    </w:p>
    <w:p w:rsidR="00000000" w:rsidDel="00000000" w:rsidP="00000000" w:rsidRDefault="00000000" w:rsidRPr="00000000" w14:paraId="0000006E">
      <w:pPr>
        <w:pStyle w:val="Heading3"/>
        <w:spacing w:line="276" w:lineRule="auto"/>
        <w:jc w:val="both"/>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2.2.1 Medication</w:t>
      </w:r>
    </w:p>
    <w:p w:rsidR="00000000" w:rsidDel="00000000" w:rsidP="00000000" w:rsidRDefault="00000000" w:rsidRPr="00000000" w14:paraId="0000006F">
      <w:pPr>
        <w:spacing w:line="276" w:lineRule="auto"/>
        <w:ind w:firstLine="720"/>
        <w:jc w:val="both"/>
        <w:rPr>
          <w:rFonts w:ascii="Cambria" w:cs="Cambria" w:eastAsia="Cambria" w:hAnsi="Cambria"/>
          <w:b w:val="1"/>
          <w:color w:val="000000"/>
        </w:rPr>
      </w:pPr>
      <w:r w:rsidDel="00000000" w:rsidR="00000000" w:rsidRPr="00000000">
        <w:rPr>
          <w:rFonts w:ascii="Cambria" w:cs="Cambria" w:eastAsia="Cambria" w:hAnsi="Cambria"/>
          <w:sz w:val="24"/>
          <w:szCs w:val="24"/>
          <w:rtl w:val="0"/>
        </w:rPr>
        <w:t xml:space="preserve">Stimulants are used for the treatment of ADHD and are generally considered as safe medications. Clinicians begin with a low dose of medication and titrate upward, depending on the patient’s response to the drug [4]. At least 80% of children will respond to one of the suggested stimulants (Ritalin, Methylin, Concentra, Adderall etc.) if they are tried in a systematic way [4]. Although medications tremendously help with the treatment, many studies of stimulants have been short term. </w:t>
      </w:r>
      <w:r w:rsidDel="00000000" w:rsidR="00000000" w:rsidRPr="00000000">
        <w:rPr>
          <w:rtl w:val="0"/>
        </w:rPr>
      </w:r>
    </w:p>
    <w:p w:rsidR="00000000" w:rsidDel="00000000" w:rsidP="00000000" w:rsidRDefault="00000000" w:rsidRPr="00000000" w14:paraId="00000070">
      <w:pPr>
        <w:pStyle w:val="Heading3"/>
        <w:spacing w:line="276" w:lineRule="auto"/>
        <w:jc w:val="both"/>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2.2.2 Behavior therapy</w:t>
      </w:r>
    </w:p>
    <w:p w:rsidR="00000000" w:rsidDel="00000000" w:rsidP="00000000" w:rsidRDefault="00000000" w:rsidRPr="00000000" w14:paraId="00000071">
      <w:pPr>
        <w:spacing w:after="0" w:line="276" w:lineRule="auto"/>
        <w:ind w:firstLine="720"/>
        <w:jc w:val="both"/>
        <w:rPr>
          <w:rFonts w:ascii="Cambria" w:cs="Cambria" w:eastAsia="Cambria" w:hAnsi="Cambria"/>
        </w:rPr>
      </w:pPr>
      <w:r w:rsidDel="00000000" w:rsidR="00000000" w:rsidRPr="00000000">
        <w:rPr>
          <w:rFonts w:ascii="Cambria" w:cs="Cambria" w:eastAsia="Cambria" w:hAnsi="Cambria"/>
          <w:sz w:val="24"/>
          <w:szCs w:val="24"/>
          <w:rtl w:val="0"/>
        </w:rPr>
        <w:t xml:space="preserve">A broad set of interventions that have a common goal of modifying the physical and social environment to alter or change behavior. It’s usually implemented by including the parents and teachers. Parent training improves the parent’s understanding of the child’s behavior and helps them deal with difficulties posed by ADHD. Classroom management also may improve a child's behavior and begins with increasing the structure of activities: systematic rewards and consequences. Behavior therapy has been demonstrated to be effective only while it is implemented and maintained.</w:t>
      </w:r>
      <w:r w:rsidDel="00000000" w:rsidR="00000000" w:rsidRPr="00000000">
        <w:rPr>
          <w:rtl w:val="0"/>
        </w:rPr>
      </w:r>
    </w:p>
    <w:p w:rsidR="00000000" w:rsidDel="00000000" w:rsidP="00000000" w:rsidRDefault="00000000" w:rsidRPr="00000000" w14:paraId="00000072">
      <w:pPr>
        <w:pStyle w:val="Heading2"/>
        <w:spacing w:before="200" w:line="276" w:lineRule="auto"/>
        <w:jc w:val="both"/>
        <w:rPr>
          <w:rFonts w:ascii="Cambria" w:cs="Cambria" w:eastAsia="Cambria" w:hAnsi="Cambria"/>
          <w:b w:val="1"/>
        </w:rPr>
      </w:pPr>
      <w:r w:rsidDel="00000000" w:rsidR="00000000" w:rsidRPr="00000000">
        <w:rPr>
          <w:rFonts w:ascii="Cambria" w:cs="Cambria" w:eastAsia="Cambria" w:hAnsi="Cambria"/>
          <w:b w:val="1"/>
          <w:rtl w:val="0"/>
        </w:rPr>
        <w:t xml:space="preserve">2.3 Risks</w:t>
      </w:r>
    </w:p>
    <w:p w:rsidR="00000000" w:rsidDel="00000000" w:rsidP="00000000" w:rsidRDefault="00000000" w:rsidRPr="00000000" w14:paraId="00000073">
      <w:pPr>
        <w:spacing w:line="276"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There are potential risks associated with both the presence of ADHD and the process of diagnosing ADHD. </w:t>
      </w:r>
    </w:p>
    <w:p w:rsidR="00000000" w:rsidDel="00000000" w:rsidP="00000000" w:rsidRDefault="00000000" w:rsidRPr="00000000" w14:paraId="00000074">
      <w:pPr>
        <w:pStyle w:val="Heading3"/>
        <w:spacing w:line="276" w:lineRule="auto"/>
        <w:jc w:val="both"/>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2.3.1 Risks of symptom detection</w:t>
      </w:r>
    </w:p>
    <w:p w:rsidR="00000000" w:rsidDel="00000000" w:rsidP="00000000" w:rsidRDefault="00000000" w:rsidRPr="00000000" w14:paraId="00000075">
      <w:pPr>
        <w:spacing w:line="276"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As mentioned above, there are various risks with ADHD symptom detection, most notably is “misdiagnosis”. ADHD is commonly comorbid with other mental conditions such as anxiety and depression. A long-term observation of a child's behavior through schools and parents is required for having an accurate ADHD diagnosis [6,11].</w:t>
      </w:r>
    </w:p>
    <w:p w:rsidR="00000000" w:rsidDel="00000000" w:rsidP="00000000" w:rsidRDefault="00000000" w:rsidRPr="00000000" w14:paraId="00000076">
      <w:pPr>
        <w:pStyle w:val="Heading3"/>
        <w:spacing w:line="276" w:lineRule="auto"/>
        <w:jc w:val="both"/>
        <w:rPr>
          <w:rFonts w:ascii="Cambria" w:cs="Cambria" w:eastAsia="Cambria" w:hAnsi="Cambria"/>
          <w:b w:val="1"/>
          <w:color w:val="000000"/>
        </w:rPr>
      </w:pPr>
      <w:bookmarkStart w:colFirst="0" w:colLast="0" w:name="_dmx0o92xd5jd" w:id="12"/>
      <w:bookmarkEnd w:id="12"/>
      <w:r w:rsidDel="00000000" w:rsidR="00000000" w:rsidRPr="00000000">
        <w:rPr>
          <w:rFonts w:ascii="Cambria" w:cs="Cambria" w:eastAsia="Cambria" w:hAnsi="Cambria"/>
          <w:b w:val="1"/>
          <w:color w:val="000000"/>
          <w:rtl w:val="0"/>
        </w:rPr>
        <w:t xml:space="preserve">2.3.2 Risks of symptom development</w:t>
      </w:r>
    </w:p>
    <w:p w:rsidR="00000000" w:rsidDel="00000000" w:rsidP="00000000" w:rsidRDefault="00000000" w:rsidRPr="00000000" w14:paraId="00000077">
      <w:pPr>
        <w:spacing w:after="0" w:line="276"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Studies have found that a lack of parental knowledge could lead to worsening ADHD symptoms in their children [4,11]. In addition, the existence of ADHD in parents has a significant impact on increasing the severity of the ADHD symptoms in their child [11].</w:t>
      </w:r>
    </w:p>
    <w:p w:rsidR="00000000" w:rsidDel="00000000" w:rsidP="00000000" w:rsidRDefault="00000000" w:rsidRPr="00000000" w14:paraId="00000078">
      <w:pPr>
        <w:pStyle w:val="Heading1"/>
        <w:spacing w:before="200" w:line="276" w:lineRule="auto"/>
        <w:jc w:val="both"/>
        <w:rPr>
          <w:rFonts w:ascii="Cambria" w:cs="Cambria" w:eastAsia="Cambria" w:hAnsi="Cambria"/>
        </w:rPr>
      </w:pPr>
      <w:bookmarkStart w:colFirst="0" w:colLast="0" w:name="_z8lh1j1jc72g" w:id="13"/>
      <w:bookmarkEnd w:id="13"/>
      <w:r w:rsidDel="00000000" w:rsidR="00000000" w:rsidRPr="00000000">
        <w:rPr>
          <w:rFonts w:ascii="Cambria" w:cs="Cambria" w:eastAsia="Cambria" w:hAnsi="Cambria"/>
          <w:b w:val="1"/>
          <w:rtl w:val="0"/>
        </w:rPr>
        <w:t xml:space="preserve">3. Deep Learning Model</w:t>
      </w:r>
      <w:r w:rsidDel="00000000" w:rsidR="00000000" w:rsidRPr="00000000">
        <w:rPr>
          <w:rtl w:val="0"/>
        </w:rPr>
      </w:r>
    </w:p>
    <w:p w:rsidR="00000000" w:rsidDel="00000000" w:rsidP="00000000" w:rsidRDefault="00000000" w:rsidRPr="00000000" w14:paraId="00000079">
      <w:pPr>
        <w:pStyle w:val="Heading2"/>
        <w:spacing w:after="200" w:before="200" w:lineRule="auto"/>
        <w:rPr>
          <w:rFonts w:ascii="Cambria" w:cs="Cambria" w:eastAsia="Cambria" w:hAnsi="Cambria"/>
        </w:rPr>
      </w:pPr>
      <w:bookmarkStart w:colFirst="0" w:colLast="0" w:name="_v29ukr8o0bcx" w:id="14"/>
      <w:bookmarkEnd w:id="14"/>
      <w:r w:rsidDel="00000000" w:rsidR="00000000" w:rsidRPr="00000000">
        <w:rPr>
          <w:rFonts w:ascii="Cambria" w:cs="Cambria" w:eastAsia="Cambria" w:hAnsi="Cambria"/>
          <w:b w:val="1"/>
          <w:rtl w:val="0"/>
        </w:rPr>
        <w:t xml:space="preserve">3.1 Architecture</w:t>
      </w:r>
      <w:r w:rsidDel="00000000" w:rsidR="00000000" w:rsidRPr="00000000">
        <w:rPr>
          <w:rtl w:val="0"/>
        </w:rPr>
      </w:r>
    </w:p>
    <w:tbl>
      <w:tblPr>
        <w:tblStyle w:val="Table1"/>
        <w:tblW w:w="909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20"/>
        <w:gridCol w:w="5170.000000000001"/>
        <w:tblGridChange w:id="0">
          <w:tblGrid>
            <w:gridCol w:w="3920"/>
            <w:gridCol w:w="5170.00000000000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DL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Layer Description</w:t>
            </w:r>
          </w:p>
        </w:tc>
      </w:tr>
      <w:tr>
        <w:trPr>
          <w:cantSplit w:val="0"/>
          <w:trHeight w:val="616.73437500000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mbria" w:cs="Cambria" w:eastAsia="Cambria" w:hAnsi="Cambria"/>
                <w:sz w:val="24"/>
                <w:szCs w:val="24"/>
              </w:rPr>
            </w:pPr>
            <m:oMath>
              <m:r>
                <w:rPr>
                  <w:rFonts w:ascii="Cambria" w:cs="Cambria" w:eastAsia="Cambria" w:hAnsi="Cambria"/>
                  <w:sz w:val="24"/>
                  <w:szCs w:val="24"/>
                </w:rPr>
                <m:t xml:space="preserve">Input ∈ </m:t>
              </m:r>
              <m:sSup>
                <m:sSupPr>
                  <m:ctrlPr>
                    <w:rPr>
                      <w:rFonts w:ascii="Cambria" w:cs="Cambria" w:eastAsia="Cambria" w:hAnsi="Cambria"/>
                      <w:sz w:val="24"/>
                      <w:szCs w:val="24"/>
                    </w:rPr>
                  </m:ctrlPr>
                </m:sSupPr>
                <m:e>
                  <m:r>
                    <w:rPr>
                      <w:rFonts w:ascii="Cambria" w:cs="Cambria" w:eastAsia="Cambria" w:hAnsi="Cambria"/>
                      <w:sz w:val="24"/>
                      <w:szCs w:val="24"/>
                    </w:rPr>
                    <m:t xml:space="preserve">R</m:t>
                  </m:r>
                </m:e>
                <m:sup>
                  <m:r>
                    <w:rPr>
                      <w:rFonts w:ascii="Cambria" w:cs="Cambria" w:eastAsia="Cambria" w:hAnsi="Cambria"/>
                      <w:sz w:val="24"/>
                      <w:szCs w:val="24"/>
                    </w:rPr>
                    <m:t xml:space="preserve">3+5+20+3+3</m:t>
                  </m:r>
                </m:sup>
              </m:sSup>
              <m:r>
                <w:rPr>
                  <w:rFonts w:ascii="Cambria" w:cs="Cambria" w:eastAsia="Cambria" w:hAnsi="Cambria"/>
                  <w:sz w:val="24"/>
                  <w:szCs w:val="24"/>
                </w:rPr>
                <m:t xml:space="preserve"> </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For Eye tracking: 3, Questionnaire: 20, Vocal: 5, Reaction times (before and after test): 6</w:t>
            </w:r>
          </w:p>
        </w:tc>
      </w:tr>
      <w:tr>
        <w:trPr>
          <w:cantSplit w:val="0"/>
          <w:trHeight w:val="616.73437500000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Conv1D(filters=32, kernel_size=3, activation=ReLU)</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Applies 1D convolution to extract local features from the input sequences</w:t>
            </w:r>
          </w:p>
        </w:tc>
      </w:tr>
      <w:tr>
        <w:trPr>
          <w:cantSplit w:val="0"/>
          <w:trHeight w:val="1044.101562499981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MaxPooling1D(pool_size=2)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Downsamples</w:t>
            </w:r>
            <w:r w:rsidDel="00000000" w:rsidR="00000000" w:rsidRPr="00000000">
              <w:rPr>
                <w:rFonts w:ascii="Cambria" w:cs="Cambria" w:eastAsia="Cambria" w:hAnsi="Cambria"/>
                <w:sz w:val="24"/>
                <w:szCs w:val="24"/>
                <w:rtl w:val="0"/>
              </w:rPr>
              <w:t xml:space="preserve"> the input, reducing its dimensionality while retaining important features</w:t>
            </w:r>
          </w:p>
        </w:tc>
      </w:tr>
      <w:tr>
        <w:trPr>
          <w:cantSplit w:val="0"/>
          <w:trHeight w:val="616.73437500000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Flatten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Flatten previous layer to feed it into the fully connected layer</w:t>
            </w:r>
          </w:p>
        </w:tc>
      </w:tr>
      <w:tr>
        <w:trPr>
          <w:cantSplit w:val="0"/>
          <w:trHeight w:val="476.36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Dense(64, ReLU)</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Applied to flattened vector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Dense(32, ReLU)</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Applied to the output of the previous layer </w:t>
            </w:r>
          </w:p>
        </w:tc>
      </w:tr>
      <w:tr>
        <w:trPr>
          <w:cantSplit w:val="0"/>
          <w:trHeight w:val="437.572265625005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Dense(4, softmax)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Final output layer for classification</w:t>
            </w:r>
          </w:p>
        </w:tc>
      </w:tr>
    </w:tbl>
    <w:p w:rsidR="00000000" w:rsidDel="00000000" w:rsidP="00000000" w:rsidRDefault="00000000" w:rsidRPr="00000000" w14:paraId="0000008A">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8B">
      <w:pPr>
        <w:spacing w:after="240" w:before="240" w:lineRule="auto"/>
        <w:jc w:val="both"/>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3.2 Application</w:t>
      </w:r>
    </w:p>
    <w:p w:rsidR="00000000" w:rsidDel="00000000" w:rsidP="00000000" w:rsidRDefault="00000000" w:rsidRPr="00000000" w14:paraId="0000008C">
      <w:pPr>
        <w:spacing w:after="0" w:before="24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Our ADHD detection model was developed using TensorFlow, which is explained about in “4. Technologies” section.</w:t>
      </w:r>
    </w:p>
    <w:p w:rsidR="00000000" w:rsidDel="00000000" w:rsidP="00000000" w:rsidRDefault="00000000" w:rsidRPr="00000000" w14:paraId="0000008D">
      <w:pPr>
        <w:spacing w:after="240" w:before="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We chose a deep learning model for ADHD detection because of its ability to scale and improve with the availability of larger datasets. As more individuals use the service and contribute their data—such as eye tracking metrics, reaction times, vocal analysis, and questionnaire responses—the dataset will grow substantially. Deep learning models excel in scenarios where large datasets are available, as they can learn complex patterns and relationships within the data that might be missed by simpler models. This approach is particularly justified in our context, where continuous data collection will lead to improvements in the model's performance, making it a forward-looking solution that is well-suited for a growing service.</w:t>
      </w:r>
    </w:p>
    <w:p w:rsidR="00000000" w:rsidDel="00000000" w:rsidP="00000000" w:rsidRDefault="00000000" w:rsidRPr="00000000" w14:paraId="0000008E">
      <w:pPr>
        <w:pStyle w:val="Heading1"/>
        <w:jc w:val="both"/>
        <w:rPr>
          <w:rFonts w:ascii="Cambria" w:cs="Cambria" w:eastAsia="Cambria" w:hAnsi="Cambria"/>
          <w:b w:val="1"/>
        </w:rPr>
      </w:pPr>
      <w:bookmarkStart w:colFirst="0" w:colLast="0" w:name="_qh31357pd9eh" w:id="15"/>
      <w:bookmarkEnd w:id="15"/>
      <w:r w:rsidDel="00000000" w:rsidR="00000000" w:rsidRPr="00000000">
        <w:rPr>
          <w:rFonts w:ascii="Cambria" w:cs="Cambria" w:eastAsia="Cambria" w:hAnsi="Cambria"/>
          <w:b w:val="1"/>
          <w:rtl w:val="0"/>
        </w:rPr>
        <w:t xml:space="preserve">4. Technologies</w:t>
      </w:r>
    </w:p>
    <w:p w:rsidR="00000000" w:rsidDel="00000000" w:rsidP="00000000" w:rsidRDefault="00000000" w:rsidRPr="00000000" w14:paraId="0000008F">
      <w:pPr>
        <w:spacing w:after="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Much of the work we did in the development phase of the project relied on various open-source libraries and publicly available resources and technologies.</w:t>
      </w:r>
    </w:p>
    <w:p w:rsidR="00000000" w:rsidDel="00000000" w:rsidP="00000000" w:rsidRDefault="00000000" w:rsidRPr="00000000" w14:paraId="00000090">
      <w:pPr>
        <w:pStyle w:val="Heading2"/>
        <w:spacing w:after="200" w:lineRule="auto"/>
        <w:jc w:val="both"/>
        <w:rPr>
          <w:rFonts w:ascii="Cambria" w:cs="Cambria" w:eastAsia="Cambria" w:hAnsi="Cambria"/>
          <w:b w:val="1"/>
        </w:rPr>
      </w:pPr>
      <w:bookmarkStart w:colFirst="0" w:colLast="0" w:name="_2aqibt87b5a0" w:id="16"/>
      <w:bookmarkEnd w:id="16"/>
      <w:r w:rsidDel="00000000" w:rsidR="00000000" w:rsidRPr="00000000">
        <w:rPr>
          <w:rFonts w:ascii="Cambria" w:cs="Cambria" w:eastAsia="Cambria" w:hAnsi="Cambria"/>
          <w:b w:val="1"/>
          <w:rtl w:val="0"/>
        </w:rPr>
        <w:t xml:space="preserve">4.1 Django</w:t>
      </w:r>
    </w:p>
    <w:p w:rsidR="00000000" w:rsidDel="00000000" w:rsidP="00000000" w:rsidRDefault="00000000" w:rsidRPr="00000000" w14:paraId="00000091">
      <w:pPr>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Django is a high-level Python web framework that promotes rapid development, a clean and pragmatic design and a functional and easy-to-understand underlying logic. One of Django's key features and main advantages is its "batteries-included" philosophy, providing everything needed for building robust web applications right out of the box, this includes an ORM (Object-Relational Mapper) for database management, a robust templating engine, an integrated admin interface, user authentication, and much more. Additionally, Django follows the Model-View-Template (MVT) architectural pattern, which encourages a clear separation of concerns and simplifies the development process.</w:t>
      </w:r>
    </w:p>
    <w:p w:rsidR="00000000" w:rsidDel="00000000" w:rsidP="00000000" w:rsidRDefault="00000000" w:rsidRPr="00000000" w14:paraId="00000092">
      <w:pPr>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Given these features, Django was an ideal choice for our project, allowing us to efficiently manage user interactions, handle complex data operations, and ensure the scalability and security of our web application.</w:t>
      </w:r>
    </w:p>
    <w:p w:rsidR="00000000" w:rsidDel="00000000" w:rsidP="00000000" w:rsidRDefault="00000000" w:rsidRPr="00000000" w14:paraId="00000093">
      <w:pPr>
        <w:pStyle w:val="Heading2"/>
        <w:jc w:val="both"/>
        <w:rPr>
          <w:rFonts w:ascii="Cambria" w:cs="Cambria" w:eastAsia="Cambria" w:hAnsi="Cambria"/>
          <w:b w:val="1"/>
        </w:rPr>
      </w:pPr>
      <w:bookmarkStart w:colFirst="0" w:colLast="0" w:name="_yeo7j25ikcyq" w:id="17"/>
      <w:bookmarkEnd w:id="17"/>
      <w:r w:rsidDel="00000000" w:rsidR="00000000" w:rsidRPr="00000000">
        <w:rPr>
          <w:rFonts w:ascii="Cambria" w:cs="Cambria" w:eastAsia="Cambria" w:hAnsi="Cambria"/>
          <w:b w:val="1"/>
          <w:rtl w:val="0"/>
        </w:rPr>
        <w:t xml:space="preserve">4.2 CV2 / OpenCV</w:t>
      </w:r>
    </w:p>
    <w:p w:rsidR="00000000" w:rsidDel="00000000" w:rsidP="00000000" w:rsidRDefault="00000000" w:rsidRPr="00000000" w14:paraId="00000094">
      <w:pPr>
        <w:spacing w:after="0" w:before="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OpenCV (Open Source Computer Vision Library) is an open-source computer vision and machine learning software library. Originally developed by Intel, it has grown into one of the most popular libraries for computer vision tasks, widely used in both academia and industry. OpenCV provides a comprehensive set of tools and functions for image and video analysis, object detection, facial recognition, motion tracking, and more. It supports a wide range of programming languages, including Python, which makes it highly versatile and accessible for various applications.</w:t>
      </w:r>
    </w:p>
    <w:p w:rsidR="00000000" w:rsidDel="00000000" w:rsidP="00000000" w:rsidRDefault="00000000" w:rsidRPr="00000000" w14:paraId="00000095">
      <w:pPr>
        <w:spacing w:after="0" w:before="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library is well-suited for real-time processing, making it ideal for tasks that require immediate feedback or interaction, such as video capture, image manipulation, and object tracking. With its extensive collection of algorithms, OpenCV is capable of handling complex tasks such as feature extraction, image segmentation, and object classification, providing a robust foundation for building sophisticated computer vision applications.</w:t>
      </w:r>
    </w:p>
    <w:p w:rsidR="00000000" w:rsidDel="00000000" w:rsidP="00000000" w:rsidRDefault="00000000" w:rsidRPr="00000000" w14:paraId="00000096">
      <w:pPr>
        <w:spacing w:after="0" w:before="0" w:lineRule="auto"/>
        <w:ind w:firstLine="72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97">
      <w:pPr>
        <w:pStyle w:val="Heading2"/>
        <w:jc w:val="both"/>
        <w:rPr>
          <w:rFonts w:ascii="Cambria" w:cs="Cambria" w:eastAsia="Cambria" w:hAnsi="Cambria"/>
          <w:b w:val="1"/>
        </w:rPr>
      </w:pPr>
      <w:bookmarkStart w:colFirst="0" w:colLast="0" w:name="_g7yf6moyl7uv" w:id="18"/>
      <w:bookmarkEnd w:id="18"/>
      <w:r w:rsidDel="00000000" w:rsidR="00000000" w:rsidRPr="00000000">
        <w:rPr>
          <w:rFonts w:ascii="Cambria" w:cs="Cambria" w:eastAsia="Cambria" w:hAnsi="Cambria"/>
          <w:b w:val="1"/>
          <w:rtl w:val="0"/>
        </w:rPr>
        <w:t xml:space="preserve">4.3 Librosa</w:t>
      </w:r>
    </w:p>
    <w:p w:rsidR="00000000" w:rsidDel="00000000" w:rsidP="00000000" w:rsidRDefault="00000000" w:rsidRPr="00000000" w14:paraId="00000098">
      <w:pPr>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Librosa is a Python library for audio analysis, focusing on speech and vocal processing. It provides tools for loading, processing, and extracting features from audio signals, supporting tasks such as pitch and frequency extraction and temporal analysis. In our project, Librosa was utilized to preprocess audio recordings, extract relevant vocal features, and analyze changes over time. This functionality enabled the identification of vocal patterns associated with attention-related issues. Librosa's capabilities in handling various audio formats and performing precise feature extraction were integral to the effectiveness of our ADHD detection model.</w:t>
      </w:r>
    </w:p>
    <w:p w:rsidR="00000000" w:rsidDel="00000000" w:rsidP="00000000" w:rsidRDefault="00000000" w:rsidRPr="00000000" w14:paraId="00000099">
      <w:pPr>
        <w:pStyle w:val="Heading2"/>
        <w:jc w:val="both"/>
        <w:rPr>
          <w:rFonts w:ascii="Cambria" w:cs="Cambria" w:eastAsia="Cambria" w:hAnsi="Cambria"/>
          <w:b w:val="1"/>
        </w:rPr>
      </w:pPr>
      <w:bookmarkStart w:colFirst="0" w:colLast="0" w:name="_yzn9ct6egiad" w:id="19"/>
      <w:bookmarkEnd w:id="19"/>
      <w:r w:rsidDel="00000000" w:rsidR="00000000" w:rsidRPr="00000000">
        <w:rPr>
          <w:rFonts w:ascii="Cambria" w:cs="Cambria" w:eastAsia="Cambria" w:hAnsi="Cambria"/>
          <w:b w:val="1"/>
          <w:rtl w:val="0"/>
        </w:rPr>
        <w:t xml:space="preserve">4.4 Parselmouth</w:t>
      </w:r>
    </w:p>
    <w:p w:rsidR="00000000" w:rsidDel="00000000" w:rsidP="00000000" w:rsidRDefault="00000000" w:rsidRPr="00000000" w14:paraId="0000009A">
      <w:pPr>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Parselmouth is a Python interface to Praat, a software tool widely used for phonetic analysis. It enables precise extraction of vocal features such as pitch, intensity, and formants, which are essential for analyzing speech characteristics. In our project, Parselmouth was used alongside Librosa to extract relevant vocal features from audio recordings. While Librosa handled general audio processing and feature extraction, Parselmouth focused on detailed phonetic analysis. The combination of these two libraries allowed for a comprehensive analysis of vocal patterns, contributing to the identification of attention-related issues in our ADHD detection model.</w:t>
      </w:r>
    </w:p>
    <w:p w:rsidR="00000000" w:rsidDel="00000000" w:rsidP="00000000" w:rsidRDefault="00000000" w:rsidRPr="00000000" w14:paraId="0000009B">
      <w:pPr>
        <w:pStyle w:val="Heading2"/>
        <w:jc w:val="both"/>
        <w:rPr>
          <w:rFonts w:ascii="Cambria" w:cs="Cambria" w:eastAsia="Cambria" w:hAnsi="Cambria"/>
          <w:b w:val="1"/>
        </w:rPr>
      </w:pPr>
      <w:bookmarkStart w:colFirst="0" w:colLast="0" w:name="_bbw3v0poegd2" w:id="20"/>
      <w:bookmarkEnd w:id="20"/>
      <w:r w:rsidDel="00000000" w:rsidR="00000000" w:rsidRPr="00000000">
        <w:rPr>
          <w:rFonts w:ascii="Cambria" w:cs="Cambria" w:eastAsia="Cambria" w:hAnsi="Cambria"/>
          <w:b w:val="1"/>
          <w:rtl w:val="0"/>
        </w:rPr>
        <w:t xml:space="preserve">4.5 </w:t>
      </w:r>
      <w:r w:rsidDel="00000000" w:rsidR="00000000" w:rsidRPr="00000000">
        <w:rPr>
          <w:rFonts w:ascii="Cambria" w:cs="Cambria" w:eastAsia="Cambria" w:hAnsi="Cambria"/>
          <w:b w:val="1"/>
          <w:rtl w:val="0"/>
        </w:rPr>
        <w:t xml:space="preserve">Soundfile</w:t>
      </w:r>
      <w:r w:rsidDel="00000000" w:rsidR="00000000" w:rsidRPr="00000000">
        <w:rPr>
          <w:rtl w:val="0"/>
        </w:rPr>
      </w:r>
    </w:p>
    <w:p w:rsidR="00000000" w:rsidDel="00000000" w:rsidP="00000000" w:rsidRDefault="00000000" w:rsidRPr="00000000" w14:paraId="0000009C">
      <w:pPr>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Soundfile is a Python library for reading and writing sound files in various formats, such as WAV, FLAC, and OGG. In our project, Soundfile was used to temporarily save the MP3 recordings received from the front-end, converting them into a format suitable for manipulation by Librosa and Parselmouth. This conversion was crucial for enabling further processing and feature extraction, ensuring that the audio data could be effectively analyzed. Soundfile’s role in handling these conversions made it an essential component in the workflow, allowing seamless integration between the front-end audio input and the back-end analysis tools.</w:t>
      </w:r>
    </w:p>
    <w:p w:rsidR="00000000" w:rsidDel="00000000" w:rsidP="00000000" w:rsidRDefault="00000000" w:rsidRPr="00000000" w14:paraId="0000009D">
      <w:pPr>
        <w:pStyle w:val="Heading2"/>
        <w:jc w:val="both"/>
        <w:rPr>
          <w:rFonts w:ascii="Cambria" w:cs="Cambria" w:eastAsia="Cambria" w:hAnsi="Cambria"/>
          <w:b w:val="1"/>
        </w:rPr>
      </w:pPr>
      <w:bookmarkStart w:colFirst="0" w:colLast="0" w:name="_t3nte2ke0rlw" w:id="21"/>
      <w:bookmarkEnd w:id="21"/>
      <w:r w:rsidDel="00000000" w:rsidR="00000000" w:rsidRPr="00000000">
        <w:rPr>
          <w:rFonts w:ascii="Cambria" w:cs="Cambria" w:eastAsia="Cambria" w:hAnsi="Cambria"/>
          <w:b w:val="1"/>
          <w:rtl w:val="0"/>
        </w:rPr>
        <w:t xml:space="preserve">4.6 TensorFlow</w:t>
      </w:r>
    </w:p>
    <w:p w:rsidR="00000000" w:rsidDel="00000000" w:rsidP="00000000" w:rsidRDefault="00000000" w:rsidRPr="00000000" w14:paraId="0000009E">
      <w:pPr>
        <w:spacing w:before="0" w:lineRule="auto"/>
        <w:ind w:firstLine="720"/>
        <w:jc w:val="both"/>
        <w:rPr>
          <w:rFonts w:ascii="Cambria" w:cs="Cambria" w:eastAsia="Cambria" w:hAnsi="Cambria"/>
        </w:rPr>
      </w:pPr>
      <w:r w:rsidDel="00000000" w:rsidR="00000000" w:rsidRPr="00000000">
        <w:rPr>
          <w:rFonts w:ascii="Cambria" w:cs="Cambria" w:eastAsia="Cambria" w:hAnsi="Cambria"/>
          <w:sz w:val="24"/>
          <w:szCs w:val="24"/>
          <w:rtl w:val="0"/>
        </w:rPr>
        <w:t xml:space="preserve">TensorFlow is an open-source deep learning framework developed by Google, which provides a comprehensive and flexible ecosystem of tools, libraries, and community resources for building and deploying machine learning models. We chose TensorFlow for this project due to its robustness, scalability, and extensive support for deep learning architectures. TensorFlow's versatility allows us to seamlessly integrate various data types - such as eye tracking metrics, reaction times, vocal analysis, and questionnaire responses - into our model. Additionally, TensorFlow's support for large-scale training and deployment ensures that our model can continuously learn and improve as more data is collected, making it an ideal choice for developing an accurate and reliable ADHD detection system. The framework's compatibility </w:t>
      </w:r>
      <w:r w:rsidDel="00000000" w:rsidR="00000000" w:rsidRPr="00000000">
        <w:rPr>
          <w:rFonts w:ascii="Cambria" w:cs="Cambria" w:eastAsia="Cambria" w:hAnsi="Cambria"/>
          <w:rtl w:val="0"/>
        </w:rPr>
        <w:t xml:space="preserve">with other tools and its ability to deploy models across different platforms, from servers to mobile devices, further enhances its value in our project.</w:t>
      </w:r>
    </w:p>
    <w:p w:rsidR="00000000" w:rsidDel="00000000" w:rsidP="00000000" w:rsidRDefault="00000000" w:rsidRPr="00000000" w14:paraId="0000009F">
      <w:pPr>
        <w:pStyle w:val="Heading1"/>
        <w:rPr>
          <w:rFonts w:ascii="Cambria" w:cs="Cambria" w:eastAsia="Cambria" w:hAnsi="Cambria"/>
          <w:b w:val="1"/>
        </w:rPr>
      </w:pPr>
      <w:bookmarkStart w:colFirst="0" w:colLast="0" w:name="_2cubqktyq4e7" w:id="22"/>
      <w:bookmarkEnd w:id="22"/>
      <w:r w:rsidDel="00000000" w:rsidR="00000000" w:rsidRPr="00000000">
        <w:rPr>
          <w:rFonts w:ascii="Cambria" w:cs="Cambria" w:eastAsia="Cambria" w:hAnsi="Cambria"/>
          <w:b w:val="1"/>
          <w:rtl w:val="0"/>
        </w:rPr>
        <w:t xml:space="preserve">5. Tasks</w:t>
      </w:r>
    </w:p>
    <w:p w:rsidR="00000000" w:rsidDel="00000000" w:rsidP="00000000" w:rsidRDefault="00000000" w:rsidRPr="00000000" w14:paraId="000000A0">
      <w:pPr>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 order to evaluate the user, our system requires the completion of three distinct tasks, each designed to measure specific cognitive and behavioral traits. These tasks include Eye-Tracking and Reaction, Vocal Analysis, and a Questionnaire. Below is a detailed description of each task and the methodologies applied.</w:t>
      </w:r>
    </w:p>
    <w:p w:rsidR="00000000" w:rsidDel="00000000" w:rsidP="00000000" w:rsidRDefault="00000000" w:rsidRPr="00000000" w14:paraId="000000A1">
      <w:pPr>
        <w:pStyle w:val="Heading2"/>
        <w:rPr>
          <w:rFonts w:ascii="Cambria" w:cs="Cambria" w:eastAsia="Cambria" w:hAnsi="Cambria"/>
          <w:b w:val="1"/>
        </w:rPr>
      </w:pPr>
      <w:bookmarkStart w:colFirst="0" w:colLast="0" w:name="_dalcollbn816" w:id="23"/>
      <w:bookmarkEnd w:id="23"/>
      <w:r w:rsidDel="00000000" w:rsidR="00000000" w:rsidRPr="00000000">
        <w:rPr>
          <w:rFonts w:ascii="Cambria" w:cs="Cambria" w:eastAsia="Cambria" w:hAnsi="Cambria"/>
          <w:b w:val="1"/>
          <w:rtl w:val="0"/>
        </w:rPr>
        <w:t xml:space="preserve">5.1 Eye-Tracking and Reaction Task</w:t>
      </w:r>
    </w:p>
    <w:p w:rsidR="00000000" w:rsidDel="00000000" w:rsidP="00000000" w:rsidRDefault="00000000" w:rsidRPr="00000000" w14:paraId="000000A2">
      <w:pPr>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Eye-Tracking and Reaction task is designed to assess the user’s visual attention and reaction time under both controlled and distracting conditions. The task begins with the user being presented with a red circle centered on the screen. The user is instructed to focus solely on this circle for the duration of the task while the system continuously records their facial movements. This phase allows the system to monitor and measure the user's baseline attention and focus.</w:t>
      </w:r>
    </w:p>
    <w:p w:rsidR="00000000" w:rsidDel="00000000" w:rsidP="00000000" w:rsidRDefault="00000000" w:rsidRPr="00000000" w14:paraId="000000A3">
      <w:pPr>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At random intervals, the word "press" appears within the circle, prompting the user to click the mouse button. This interaction is used to measure the user’s reaction time, providing insights into their responsiveness and focus. The task then progresses to a second phase where distractor images and sounds are introduced sporadically. These distractors are intended to disrupt the user’s focus, allowing the system to analyze changes in attention and reaction time between the distraction-free and distraction-laden phases. The system evaluates these differences to provide a comprehensive assessment of the user’s ability to maintain focus under varying conditions.</w:t>
      </w:r>
    </w:p>
    <w:p w:rsidR="00000000" w:rsidDel="00000000" w:rsidP="00000000" w:rsidRDefault="00000000" w:rsidRPr="00000000" w14:paraId="000000A4">
      <w:pPr>
        <w:pStyle w:val="Heading2"/>
        <w:rPr>
          <w:rFonts w:ascii="Cambria" w:cs="Cambria" w:eastAsia="Cambria" w:hAnsi="Cambria"/>
          <w:b w:val="1"/>
        </w:rPr>
      </w:pPr>
      <w:bookmarkStart w:colFirst="0" w:colLast="0" w:name="_e61xzks3xleh" w:id="24"/>
      <w:bookmarkEnd w:id="24"/>
      <w:r w:rsidDel="00000000" w:rsidR="00000000" w:rsidRPr="00000000">
        <w:rPr>
          <w:rFonts w:ascii="Cambria" w:cs="Cambria" w:eastAsia="Cambria" w:hAnsi="Cambria"/>
          <w:b w:val="1"/>
          <w:rtl w:val="0"/>
        </w:rPr>
        <w:t xml:space="preserve">5.2 Vocal Analysis Task</w:t>
      </w:r>
    </w:p>
    <w:p w:rsidR="00000000" w:rsidDel="00000000" w:rsidP="00000000" w:rsidRDefault="00000000" w:rsidRPr="00000000" w14:paraId="000000A5">
      <w:pPr>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Vocal Analysis task aims to evaluate the user’s vocal characteristics, which can serve as indicators of attention-related issues. In this task, the user is presented with a series of sentences on the screen and is prompted to read them aloud. The user initiates the recording by pressing a button, which activates the microphone, and then reads all the sentences consecutively. Once the reading is complete, the user presses the button again to stop the recording. The system then processes the recorded audio, analyzing features such as pitch, frequency, and speaking rate. These metrics are used to assess the user’s vocal patterns, which can provide valuable information regarding their attention levels and possible cognitive issues.</w:t>
      </w:r>
    </w:p>
    <w:p w:rsidR="00000000" w:rsidDel="00000000" w:rsidP="00000000" w:rsidRDefault="00000000" w:rsidRPr="00000000" w14:paraId="000000A6">
      <w:pPr>
        <w:pStyle w:val="Heading2"/>
        <w:rPr>
          <w:rFonts w:ascii="Cambria" w:cs="Cambria" w:eastAsia="Cambria" w:hAnsi="Cambria"/>
          <w:b w:val="1"/>
        </w:rPr>
      </w:pPr>
      <w:bookmarkStart w:colFirst="0" w:colLast="0" w:name="_f1pr40jauqr1" w:id="25"/>
      <w:bookmarkEnd w:id="25"/>
      <w:r w:rsidDel="00000000" w:rsidR="00000000" w:rsidRPr="00000000">
        <w:rPr>
          <w:rFonts w:ascii="Cambria" w:cs="Cambria" w:eastAsia="Cambria" w:hAnsi="Cambria"/>
          <w:b w:val="1"/>
          <w:rtl w:val="0"/>
        </w:rPr>
        <w:t xml:space="preserve">5.3 Questionnaire Task</w:t>
      </w:r>
    </w:p>
    <w:p w:rsidR="00000000" w:rsidDel="00000000" w:rsidP="00000000" w:rsidRDefault="00000000" w:rsidRPr="00000000" w14:paraId="000000A7">
      <w:pPr>
        <w:ind w:firstLine="720"/>
        <w:jc w:val="both"/>
        <w:rPr/>
      </w:pPr>
      <w:r w:rsidDel="00000000" w:rsidR="00000000" w:rsidRPr="00000000">
        <w:rPr>
          <w:rFonts w:ascii="Cambria" w:cs="Cambria" w:eastAsia="Cambria" w:hAnsi="Cambria"/>
          <w:sz w:val="24"/>
          <w:szCs w:val="24"/>
          <w:rtl w:val="0"/>
        </w:rPr>
        <w:t xml:space="preserve">The Questionnaire task is designed to gather subjective data on the user’s behavior, habits, and cognitive patterns. The user is presented with a set of 20 questions, each requiring an answer within a predefined range (0 to 3) or a simple Yes/No response. These questions are crafted to assess various aspects of the user’s daily life, focusing on behaviors commonly associated with attention-related disorders. Upon completion, the user submits their answers, which are then processed by the system. The responses are evaluated to provide an additional layer of analysis, complementing the data gathered from the Eye-Tracking and Vocal Analysis tasks. This holistic approach ensures a thorough assessment of the user's cognitive and behavioral characteristics.</w:t>
      </w:r>
      <w:r w:rsidDel="00000000" w:rsidR="00000000" w:rsidRPr="00000000">
        <w:rPr>
          <w:rtl w:val="0"/>
        </w:rPr>
      </w:r>
    </w:p>
    <w:p w:rsidR="00000000" w:rsidDel="00000000" w:rsidP="00000000" w:rsidRDefault="00000000" w:rsidRPr="00000000" w14:paraId="000000A8">
      <w:pPr>
        <w:pStyle w:val="Heading1"/>
        <w:rPr>
          <w:rFonts w:ascii="Cambria" w:cs="Cambria" w:eastAsia="Cambria" w:hAnsi="Cambria"/>
          <w:b w:val="1"/>
        </w:rPr>
      </w:pPr>
      <w:bookmarkStart w:colFirst="0" w:colLast="0" w:name="_xlznkcgbbktx" w:id="26"/>
      <w:bookmarkEnd w:id="26"/>
      <w:r w:rsidDel="00000000" w:rsidR="00000000" w:rsidRPr="00000000">
        <w:rPr>
          <w:rFonts w:ascii="Cambria" w:cs="Cambria" w:eastAsia="Cambria" w:hAnsi="Cambria"/>
          <w:b w:val="1"/>
          <w:rtl w:val="0"/>
        </w:rPr>
        <w:t xml:space="preserve">6. Data Availability</w:t>
      </w:r>
    </w:p>
    <w:p w:rsidR="00000000" w:rsidDel="00000000" w:rsidP="00000000" w:rsidRDefault="00000000" w:rsidRPr="00000000" w14:paraId="000000A9">
      <w:pPr>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We identified concrete data from existing research and studies on ADHD detection and took inspiration from these sources to guide our approach, particularly in the selection of features and metrics for analysis. However, we did not use this data directly because it required specialized equipment, such as eye-tracking cameras, which did not align with our goal of making the project accessible to anyone with a laptop. Instead, we conducted a similar experiment to gather our own data, ensuring it was tailored to the tests we developed.</w:t>
      </w:r>
    </w:p>
    <w:p w:rsidR="00000000" w:rsidDel="00000000" w:rsidP="00000000" w:rsidRDefault="00000000" w:rsidRPr="00000000" w14:paraId="000000AA">
      <w:pPr>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Our experiment involved multiple test subjects, including individuals both with and without ADHD. This approach allowed us to create a diverse and relevant dataset, which was saved for later use in training our model. By combining insights from existing research with our custom-made data, we ensured that our model could accurately distinguish between ADHD and non-ADHD behaviors while maintaining the accessibility of our solution.</w:t>
      </w:r>
    </w:p>
    <w:p w:rsidR="00000000" w:rsidDel="00000000" w:rsidP="00000000" w:rsidRDefault="00000000" w:rsidRPr="00000000" w14:paraId="000000AB">
      <w:pPr>
        <w:pStyle w:val="Heading1"/>
        <w:jc w:val="both"/>
        <w:rPr>
          <w:rFonts w:ascii="Cambria" w:cs="Cambria" w:eastAsia="Cambria" w:hAnsi="Cambria"/>
          <w:b w:val="1"/>
        </w:rPr>
      </w:pPr>
      <w:bookmarkStart w:colFirst="0" w:colLast="0" w:name="_he3odg6v03yw" w:id="27"/>
      <w:bookmarkEnd w:id="27"/>
      <w:r w:rsidDel="00000000" w:rsidR="00000000" w:rsidRPr="00000000">
        <w:rPr>
          <w:rFonts w:ascii="Cambria" w:cs="Cambria" w:eastAsia="Cambria" w:hAnsi="Cambria"/>
          <w:b w:val="1"/>
          <w:rtl w:val="0"/>
        </w:rPr>
        <w:t xml:space="preserve">7</w:t>
      </w:r>
      <w:r w:rsidDel="00000000" w:rsidR="00000000" w:rsidRPr="00000000">
        <w:rPr>
          <w:rFonts w:ascii="Cambria" w:cs="Cambria" w:eastAsia="Cambria" w:hAnsi="Cambria"/>
          <w:b w:val="1"/>
          <w:rtl w:val="0"/>
        </w:rPr>
        <w:t xml:space="preserve">. Pre-Processing Logic</w:t>
      </w:r>
    </w:p>
    <w:p w:rsidR="00000000" w:rsidDel="00000000" w:rsidP="00000000" w:rsidRDefault="00000000" w:rsidRPr="00000000" w14:paraId="000000AC">
      <w:pPr>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 this section, we will explain the pre-processing logic that occurs in the back-end before feeding the test results into the deep learning model. We will provide a comprehensive overview of all the pre-processing steps involved, detailing how raw data is transformed into a format suitable for analysis. We will delve deep into the methodologies and techniques applied to each data type, ensuring a clear understanding of how the system prepares and optimizes the data for accurate predictions.</w:t>
      </w:r>
    </w:p>
    <w:p w:rsidR="00000000" w:rsidDel="00000000" w:rsidP="00000000" w:rsidRDefault="00000000" w:rsidRPr="00000000" w14:paraId="000000AD">
      <w:pPr>
        <w:ind w:firstLine="72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AE">
      <w:pPr>
        <w:pStyle w:val="Heading2"/>
        <w:jc w:val="both"/>
        <w:rPr>
          <w:rFonts w:ascii="Cambria" w:cs="Cambria" w:eastAsia="Cambria" w:hAnsi="Cambria"/>
          <w:b w:val="1"/>
        </w:rPr>
      </w:pPr>
      <w:bookmarkStart w:colFirst="0" w:colLast="0" w:name="_dxa0qihhx6og" w:id="28"/>
      <w:bookmarkEnd w:id="28"/>
      <w:r w:rsidDel="00000000" w:rsidR="00000000" w:rsidRPr="00000000">
        <w:rPr>
          <w:rFonts w:ascii="Cambria" w:cs="Cambria" w:eastAsia="Cambria" w:hAnsi="Cambria"/>
          <w:b w:val="1"/>
          <w:rtl w:val="0"/>
        </w:rPr>
        <w:t xml:space="preserve">7.1 Eye-Tracking Data</w:t>
      </w:r>
    </w:p>
    <w:p w:rsidR="00000000" w:rsidDel="00000000" w:rsidP="00000000" w:rsidRDefault="00000000" w:rsidRPr="00000000" w14:paraId="000000AF">
      <w:pPr>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pre-processing of the eye-tracking data involves analyzing and processing video input captured during eye-tracking tests. The process utilizes OpenCV’s pre-trained Haar cascades to detect and isolate the user’s face and eyes from each video frame. Once the face and eyes are detected, the analysis is further refined by identifying the pupils within the eyes and extracting their coordinates over time.</w:t>
      </w:r>
    </w:p>
    <w:p w:rsidR="00000000" w:rsidDel="00000000" w:rsidP="00000000" w:rsidRDefault="00000000" w:rsidRPr="00000000" w14:paraId="000000B0">
      <w:pPr>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B1">
      <w:pPr>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B2">
      <w:pPr>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Key steps in the process include:</w:t>
      </w:r>
    </w:p>
    <w:p w:rsidR="00000000" w:rsidDel="00000000" w:rsidP="00000000" w:rsidRDefault="00000000" w:rsidRPr="00000000" w14:paraId="000000B3">
      <w:pPr>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B4">
      <w:pPr>
        <w:numPr>
          <w:ilvl w:val="0"/>
          <w:numId w:val="8"/>
        </w:numPr>
        <w:spacing w:after="20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Face and Eye Detection</w:t>
      </w:r>
      <w:r w:rsidDel="00000000" w:rsidR="00000000" w:rsidRPr="00000000">
        <w:rPr>
          <w:rFonts w:ascii="Cambria" w:cs="Cambria" w:eastAsia="Cambria" w:hAnsi="Cambria"/>
          <w:b w:val="1"/>
          <w:sz w:val="24"/>
          <w:szCs w:val="24"/>
          <w:rtl w:val="0"/>
        </w:rPr>
        <w:t xml:space="preserve">:</w:t>
      </w:r>
      <w:r w:rsidDel="00000000" w:rsidR="00000000" w:rsidRPr="00000000">
        <w:rPr>
          <w:rFonts w:ascii="Cambria" w:cs="Cambria" w:eastAsia="Cambria" w:hAnsi="Cambria"/>
          <w:sz w:val="24"/>
          <w:szCs w:val="24"/>
          <w:rtl w:val="0"/>
        </w:rPr>
        <w:t xml:space="preserve"> The process begins by detecting the user’s face using the haarcascade_frontalface_default.xml classifier, followed by eye detection using the haarcascade_eye.xml classifier. This allows the isolation of the eye regions within the face.</w:t>
      </w:r>
    </w:p>
    <w:p w:rsidR="00000000" w:rsidDel="00000000" w:rsidP="00000000" w:rsidRDefault="00000000" w:rsidRPr="00000000" w14:paraId="000000B5">
      <w:pPr>
        <w:numPr>
          <w:ilvl w:val="0"/>
          <w:numId w:val="4"/>
        </w:numPr>
        <w:spacing w:after="200" w:before="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Pupil Tracking</w:t>
      </w:r>
      <w:r w:rsidDel="00000000" w:rsidR="00000000" w:rsidRPr="00000000">
        <w:rPr>
          <w:rFonts w:ascii="Cambria" w:cs="Cambria" w:eastAsia="Cambria" w:hAnsi="Cambria"/>
          <w:b w:val="1"/>
          <w:sz w:val="24"/>
          <w:szCs w:val="24"/>
          <w:rtl w:val="0"/>
        </w:rPr>
        <w:t xml:space="preserve">: </w:t>
      </w:r>
      <w:r w:rsidDel="00000000" w:rsidR="00000000" w:rsidRPr="00000000">
        <w:rPr>
          <w:rFonts w:ascii="Cambria" w:cs="Cambria" w:eastAsia="Cambria" w:hAnsi="Cambria"/>
          <w:sz w:val="24"/>
          <w:szCs w:val="24"/>
          <w:rtl w:val="0"/>
        </w:rPr>
        <w:t xml:space="preserve">After identifying the eyes, the system tracks pupil movement by analyzing contours within the eye region. The center of the pupil is calculated for each frame, and the coordinates are stored.</w:t>
      </w:r>
    </w:p>
    <w:p w:rsidR="00000000" w:rsidDel="00000000" w:rsidP="00000000" w:rsidRDefault="00000000" w:rsidRPr="00000000" w14:paraId="000000B6">
      <w:pPr>
        <w:numPr>
          <w:ilvl w:val="0"/>
          <w:numId w:val="7"/>
        </w:numPr>
        <w:spacing w:after="200" w:before="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Temporal Data Collection</w:t>
      </w:r>
      <w:r w:rsidDel="00000000" w:rsidR="00000000" w:rsidRPr="00000000">
        <w:rPr>
          <w:rFonts w:ascii="Cambria" w:cs="Cambria" w:eastAsia="Cambria" w:hAnsi="Cambria"/>
          <w:b w:val="1"/>
          <w:sz w:val="24"/>
          <w:szCs w:val="24"/>
          <w:rtl w:val="0"/>
        </w:rPr>
        <w:t xml:space="preserve">:</w:t>
      </w:r>
      <w:r w:rsidDel="00000000" w:rsidR="00000000" w:rsidRPr="00000000">
        <w:rPr>
          <w:rFonts w:ascii="Cambria" w:cs="Cambria" w:eastAsia="Cambria" w:hAnsi="Cambria"/>
          <w:sz w:val="24"/>
          <w:szCs w:val="24"/>
          <w:rtl w:val="0"/>
        </w:rPr>
        <w:t xml:space="preserve"> An array of pupil coordinates is maintained over time for both the left and right eyes. This temporal data is crucial for capturing the dynamic movement of the eyes and is later used to calculate differences and statistical metrics.</w:t>
      </w:r>
    </w:p>
    <w:p w:rsidR="00000000" w:rsidDel="00000000" w:rsidP="00000000" w:rsidRDefault="00000000" w:rsidRPr="00000000" w14:paraId="000000B7">
      <w:pPr>
        <w:numPr>
          <w:ilvl w:val="0"/>
          <w:numId w:val="11"/>
        </w:numPr>
        <w:ind w:left="720" w:hanging="36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Data Output</w:t>
      </w:r>
      <w:r w:rsidDel="00000000" w:rsidR="00000000" w:rsidRPr="00000000">
        <w:rPr>
          <w:rFonts w:ascii="Cambria" w:cs="Cambria" w:eastAsia="Cambria" w:hAnsi="Cambria"/>
          <w:b w:val="1"/>
          <w:sz w:val="24"/>
          <w:szCs w:val="24"/>
          <w:rtl w:val="0"/>
        </w:rPr>
        <w:t xml:space="preserve">:</w:t>
      </w:r>
      <w:r w:rsidDel="00000000" w:rsidR="00000000" w:rsidRPr="00000000">
        <w:rPr>
          <w:rFonts w:ascii="Cambria" w:cs="Cambria" w:eastAsia="Cambria" w:hAnsi="Cambria"/>
          <w:sz w:val="24"/>
          <w:szCs w:val="24"/>
          <w:rtl w:val="0"/>
        </w:rPr>
        <w:t xml:space="preserve"> Once the pupil coordinates are collected, the system computes the mean, median, and standard deviation of the pupil movements for both eyes. These metrics serve as the output, providing a quantifiable measure of the user's eye movement behavior.</w:t>
      </w:r>
    </w:p>
    <w:p w:rsidR="00000000" w:rsidDel="00000000" w:rsidP="00000000" w:rsidRDefault="00000000" w:rsidRPr="00000000" w14:paraId="000000B8">
      <w:pPr>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B9">
      <w:pPr>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When implementing the above steps in Python, we leveraged various libraries such as OpenCV for image processing, NumPy for efficient array manipulation, and custom functions for statistical analysis. These tools facilitated the extraction and processing of key features from the video data. </w:t>
      </w:r>
    </w:p>
    <w:p w:rsidR="00000000" w:rsidDel="00000000" w:rsidP="00000000" w:rsidRDefault="00000000" w:rsidRPr="00000000" w14:paraId="000000BA">
      <w:pPr>
        <w:spacing w:after="200" w:lineRule="auto"/>
        <w:ind w:firstLine="720"/>
        <w:jc w:val="both"/>
        <w:rPr>
          <w:rFonts w:ascii="Cambria" w:cs="Cambria" w:eastAsia="Cambria" w:hAnsi="Cambria"/>
        </w:rPr>
      </w:pPr>
      <w:r w:rsidDel="00000000" w:rsidR="00000000" w:rsidRPr="00000000">
        <w:rPr>
          <w:rFonts w:ascii="Cambria" w:cs="Cambria" w:eastAsia="Cambria" w:hAnsi="Cambria"/>
          <w:sz w:val="24"/>
          <w:szCs w:val="24"/>
          <w:rtl w:val="0"/>
        </w:rPr>
        <w:t xml:space="preserve">By utilizing these libraries, we ensured that the pre-processing was both efficient and scalable, allowing the data to be accurately prepared for the subsequent deep learning analysis.</w:t>
      </w:r>
      <w:r w:rsidDel="00000000" w:rsidR="00000000" w:rsidRPr="00000000">
        <w:rPr>
          <w:rtl w:val="0"/>
        </w:rPr>
      </w:r>
    </w:p>
    <w:p w:rsidR="00000000" w:rsidDel="00000000" w:rsidP="00000000" w:rsidRDefault="00000000" w:rsidRPr="00000000" w14:paraId="000000BB">
      <w:pPr>
        <w:pStyle w:val="Heading2"/>
        <w:jc w:val="both"/>
        <w:rPr>
          <w:rFonts w:ascii="Cambria" w:cs="Cambria" w:eastAsia="Cambria" w:hAnsi="Cambria"/>
          <w:b w:val="1"/>
        </w:rPr>
      </w:pPr>
      <w:bookmarkStart w:colFirst="0" w:colLast="0" w:name="_8l1qft1a0xpl" w:id="29"/>
      <w:bookmarkEnd w:id="29"/>
      <w:r w:rsidDel="00000000" w:rsidR="00000000" w:rsidRPr="00000000">
        <w:rPr>
          <w:rFonts w:ascii="Cambria" w:cs="Cambria" w:eastAsia="Cambria" w:hAnsi="Cambria"/>
          <w:b w:val="1"/>
          <w:rtl w:val="0"/>
        </w:rPr>
        <w:t xml:space="preserve">7.2 Vocal Recording Data</w:t>
      </w:r>
    </w:p>
    <w:p w:rsidR="00000000" w:rsidDel="00000000" w:rsidP="00000000" w:rsidRDefault="00000000" w:rsidRPr="00000000" w14:paraId="000000BC">
      <w:pPr>
        <w:ind w:left="0" w:firstLine="0"/>
        <w:jc w:val="both"/>
        <w:rPr>
          <w:rFonts w:ascii="Cambria" w:cs="Cambria" w:eastAsia="Cambria" w:hAnsi="Cambria"/>
        </w:rPr>
      </w:pPr>
      <w:r w:rsidDel="00000000" w:rsidR="00000000" w:rsidRPr="00000000">
        <w:rPr>
          <w:rFonts w:ascii="Cambria" w:cs="Cambria" w:eastAsia="Cambria" w:hAnsi="Cambria"/>
          <w:sz w:val="24"/>
          <w:szCs w:val="24"/>
          <w:rtl w:val="0"/>
        </w:rPr>
        <w:t xml:space="preserve">The following subsections represent the flow of analyzing vocal recording data:</w:t>
      </w:r>
      <w:r w:rsidDel="00000000" w:rsidR="00000000" w:rsidRPr="00000000">
        <w:rPr>
          <w:rtl w:val="0"/>
        </w:rPr>
      </w:r>
    </w:p>
    <w:p w:rsidR="00000000" w:rsidDel="00000000" w:rsidP="00000000" w:rsidRDefault="00000000" w:rsidRPr="00000000" w14:paraId="000000BD">
      <w:pPr>
        <w:spacing w:after="200" w:before="200" w:lineRule="auto"/>
        <w:ind w:left="0" w:firstLine="0"/>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BE">
      <w:pPr>
        <w:spacing w:after="200" w:before="200" w:lineRule="auto"/>
        <w:ind w:left="0" w:firstLine="0"/>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BF">
      <w:pPr>
        <w:spacing w:after="200" w:before="200" w:lineRule="auto"/>
        <w:ind w:left="0" w:firstLine="0"/>
        <w:jc w:val="both"/>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7.2.1 Vocal Test Result Data</w:t>
      </w:r>
    </w:p>
    <w:p w:rsidR="00000000" w:rsidDel="00000000" w:rsidP="00000000" w:rsidRDefault="00000000" w:rsidRPr="00000000" w14:paraId="000000C0">
      <w:pPr>
        <w:spacing w:after="200" w:lineRule="auto"/>
        <w:ind w:left="0"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Upon completing the vocal test, an MP3 recording is uploaded to the backend and  saved in the </w:t>
      </w:r>
      <w:r w:rsidDel="00000000" w:rsidR="00000000" w:rsidRPr="00000000">
        <w:rPr>
          <w:rFonts w:ascii="Cambria" w:cs="Cambria" w:eastAsia="Cambria" w:hAnsi="Cambria"/>
          <w:i w:val="1"/>
          <w:sz w:val="24"/>
          <w:szCs w:val="24"/>
          <w:rtl w:val="0"/>
        </w:rPr>
        <w:t xml:space="preserve">temporary_files</w:t>
      </w:r>
      <w:r w:rsidDel="00000000" w:rsidR="00000000" w:rsidRPr="00000000">
        <w:rPr>
          <w:rFonts w:ascii="Cambria" w:cs="Cambria" w:eastAsia="Cambria" w:hAnsi="Cambria"/>
          <w:sz w:val="24"/>
          <w:szCs w:val="24"/>
          <w:rtl w:val="0"/>
        </w:rPr>
        <w:t xml:space="preserve"> directory. </w:t>
      </w:r>
    </w:p>
    <w:p w:rsidR="00000000" w:rsidDel="00000000" w:rsidP="00000000" w:rsidRDefault="00000000" w:rsidRPr="00000000" w14:paraId="000000C1">
      <w:pPr>
        <w:spacing w:after="200" w:lineRule="auto"/>
        <w:jc w:val="both"/>
        <w:rPr>
          <w:rFonts w:ascii="Cambria" w:cs="Cambria" w:eastAsia="Cambria" w:hAnsi="Cambria"/>
        </w:rPr>
      </w:pPr>
      <w:r w:rsidDel="00000000" w:rsidR="00000000" w:rsidRPr="00000000">
        <w:rPr>
          <w:rFonts w:ascii="Cambria" w:cs="Cambria" w:eastAsia="Cambria" w:hAnsi="Cambria"/>
          <w:b w:val="1"/>
          <w:sz w:val="28"/>
          <w:szCs w:val="28"/>
          <w:rtl w:val="0"/>
        </w:rPr>
        <w:t xml:space="preserve">7.2.2 Librosa and Soundfile</w:t>
      </w:r>
      <w:r w:rsidDel="00000000" w:rsidR="00000000" w:rsidRPr="00000000">
        <w:rPr>
          <w:rtl w:val="0"/>
        </w:rPr>
      </w:r>
    </w:p>
    <w:p w:rsidR="00000000" w:rsidDel="00000000" w:rsidP="00000000" w:rsidRDefault="00000000" w:rsidRPr="00000000" w14:paraId="000000C2">
      <w:pPr>
        <w:ind w:left="0" w:firstLine="720"/>
        <w:jc w:val="both"/>
        <w:rPr>
          <w:rFonts w:ascii="Cambria" w:cs="Cambria" w:eastAsia="Cambria" w:hAnsi="Cambria"/>
          <w:i w:val="1"/>
          <w:sz w:val="24"/>
          <w:szCs w:val="24"/>
        </w:rPr>
      </w:pPr>
      <w:r w:rsidDel="00000000" w:rsidR="00000000" w:rsidRPr="00000000">
        <w:rPr>
          <w:rFonts w:ascii="Cambria" w:cs="Cambria" w:eastAsia="Cambria" w:hAnsi="Cambria"/>
          <w:sz w:val="24"/>
          <w:szCs w:val="24"/>
          <w:rtl w:val="0"/>
        </w:rPr>
        <w:t xml:space="preserve">In the processing phase - that precedes the model prediction phase - the mp3 file is loaded into </w:t>
      </w:r>
      <w:r w:rsidDel="00000000" w:rsidR="00000000" w:rsidRPr="00000000">
        <w:rPr>
          <w:rFonts w:ascii="Cambria" w:cs="Cambria" w:eastAsia="Cambria" w:hAnsi="Cambria"/>
          <w:i w:val="1"/>
          <w:sz w:val="24"/>
          <w:szCs w:val="24"/>
          <w:rtl w:val="0"/>
        </w:rPr>
        <w:t xml:space="preserve">Librosa</w:t>
      </w:r>
      <w:r w:rsidDel="00000000" w:rsidR="00000000" w:rsidRPr="00000000">
        <w:rPr>
          <w:rFonts w:ascii="Cambria" w:cs="Cambria" w:eastAsia="Cambria" w:hAnsi="Cambria"/>
          <w:sz w:val="24"/>
          <w:szCs w:val="24"/>
          <w:rtl w:val="0"/>
        </w:rPr>
        <w:t xml:space="preserve"> for extracting two values: </w:t>
      </w:r>
      <w:r w:rsidDel="00000000" w:rsidR="00000000" w:rsidRPr="00000000">
        <w:rPr>
          <w:rFonts w:ascii="Cambria" w:cs="Cambria" w:eastAsia="Cambria" w:hAnsi="Cambria"/>
          <w:i w:val="1"/>
          <w:sz w:val="24"/>
          <w:szCs w:val="24"/>
          <w:rtl w:val="0"/>
        </w:rPr>
        <w:t xml:space="preserve">audio time series data </w:t>
      </w:r>
      <w:r w:rsidDel="00000000" w:rsidR="00000000" w:rsidRPr="00000000">
        <w:rPr>
          <w:rFonts w:ascii="Cambria" w:cs="Cambria" w:eastAsia="Cambria" w:hAnsi="Cambria"/>
          <w:sz w:val="24"/>
          <w:szCs w:val="24"/>
          <w:rtl w:val="0"/>
        </w:rPr>
        <w:t xml:space="preserve">which refers to an array of amplitude values representing the sampled audio waveform, and </w:t>
      </w:r>
      <w:r w:rsidDel="00000000" w:rsidR="00000000" w:rsidRPr="00000000">
        <w:rPr>
          <w:rFonts w:ascii="Cambria" w:cs="Cambria" w:eastAsia="Cambria" w:hAnsi="Cambria"/>
          <w:i w:val="1"/>
          <w:sz w:val="24"/>
          <w:szCs w:val="24"/>
          <w:rtl w:val="0"/>
        </w:rPr>
        <w:t xml:space="preserve">sampling rate, which corresponds to </w:t>
      </w:r>
      <w:r w:rsidDel="00000000" w:rsidR="00000000" w:rsidRPr="00000000">
        <w:rPr>
          <w:rFonts w:ascii="Cambria" w:cs="Cambria" w:eastAsia="Cambria" w:hAnsi="Cambria"/>
          <w:sz w:val="24"/>
          <w:szCs w:val="24"/>
          <w:rtl w:val="0"/>
        </w:rPr>
        <w:t xml:space="preserve">the number of samples per second that are taken of a waveform (</w:t>
      </w:r>
      <w:r w:rsidDel="00000000" w:rsidR="00000000" w:rsidRPr="00000000">
        <w:rPr>
          <w:rFonts w:ascii="Cambria" w:cs="Cambria" w:eastAsia="Cambria" w:hAnsi="Cambria"/>
          <w:i w:val="1"/>
          <w:sz w:val="24"/>
          <w:szCs w:val="24"/>
          <w:rtl w:val="0"/>
        </w:rPr>
        <w:t xml:space="preserve">A waveform is a graphical representation of the variation in amplitude or voltage of a signal, such as sound, over time).</w:t>
      </w:r>
      <w:r w:rsidDel="00000000" w:rsidR="00000000" w:rsidRPr="00000000">
        <w:rPr>
          <w:rFonts w:ascii="Cambria" w:cs="Cambria" w:eastAsia="Cambria" w:hAnsi="Cambria"/>
          <w:sz w:val="24"/>
          <w:szCs w:val="24"/>
          <w:rtl w:val="0"/>
        </w:rPr>
        <w:t xml:space="preserve"> These two values are then saved in a special mp3 file format by the </w:t>
      </w:r>
      <w:r w:rsidDel="00000000" w:rsidR="00000000" w:rsidRPr="00000000">
        <w:rPr>
          <w:rFonts w:ascii="Cambria" w:cs="Cambria" w:eastAsia="Cambria" w:hAnsi="Cambria"/>
          <w:i w:val="1"/>
          <w:sz w:val="24"/>
          <w:szCs w:val="24"/>
          <w:rtl w:val="0"/>
        </w:rPr>
        <w:t xml:space="preserve">soundfile</w:t>
      </w:r>
      <w:r w:rsidDel="00000000" w:rsidR="00000000" w:rsidRPr="00000000">
        <w:rPr>
          <w:rFonts w:ascii="Cambria" w:cs="Cambria" w:eastAsia="Cambria" w:hAnsi="Cambria"/>
          <w:sz w:val="24"/>
          <w:szCs w:val="24"/>
          <w:rtl w:val="0"/>
        </w:rPr>
        <w:t xml:space="preserve"> library for further processing, which will be explained in the next section 7.2.3.</w:t>
      </w:r>
      <w:r w:rsidDel="00000000" w:rsidR="00000000" w:rsidRPr="00000000">
        <w:rPr>
          <w:rtl w:val="0"/>
        </w:rPr>
      </w:r>
    </w:p>
    <w:p w:rsidR="00000000" w:rsidDel="00000000" w:rsidP="00000000" w:rsidRDefault="00000000" w:rsidRPr="00000000" w14:paraId="000000C3">
      <w:pPr>
        <w:spacing w:after="200" w:lineRule="auto"/>
        <w:ind w:left="0" w:firstLine="0"/>
        <w:jc w:val="both"/>
        <w:rPr>
          <w:rFonts w:ascii="Cambria" w:cs="Cambria" w:eastAsia="Cambria" w:hAnsi="Cambria"/>
          <w:i w:val="1"/>
          <w:sz w:val="20"/>
          <w:szCs w:val="20"/>
        </w:rPr>
      </w:pPr>
      <w:r w:rsidDel="00000000" w:rsidR="00000000" w:rsidRPr="00000000">
        <w:rPr>
          <w:rtl w:val="0"/>
        </w:rPr>
      </w:r>
    </w:p>
    <w:p w:rsidR="00000000" w:rsidDel="00000000" w:rsidP="00000000" w:rsidRDefault="00000000" w:rsidRPr="00000000" w14:paraId="000000C4">
      <w:pPr>
        <w:spacing w:after="200" w:before="200" w:lineRule="auto"/>
        <w:jc w:val="both"/>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7.2.3 Parselmouth</w:t>
      </w:r>
    </w:p>
    <w:p w:rsidR="00000000" w:rsidDel="00000000" w:rsidP="00000000" w:rsidRDefault="00000000" w:rsidRPr="00000000" w14:paraId="000000C5">
      <w:pPr>
        <w:spacing w:after="200" w:lineRule="auto"/>
        <w:jc w:val="both"/>
        <w:rPr>
          <w:rFonts w:ascii="Cambria" w:cs="Cambria" w:eastAsia="Cambria" w:hAnsi="Cambria"/>
          <w:i w:val="1"/>
          <w:sz w:val="24"/>
          <w:szCs w:val="24"/>
        </w:rPr>
      </w:pPr>
      <w:r w:rsidDel="00000000" w:rsidR="00000000" w:rsidRPr="00000000">
        <w:rPr>
          <w:rFonts w:ascii="Cambria" w:cs="Cambria" w:eastAsia="Cambria" w:hAnsi="Cambria"/>
          <w:b w:val="1"/>
          <w:sz w:val="28"/>
          <w:szCs w:val="28"/>
          <w:rtl w:val="0"/>
        </w:rPr>
        <w:tab/>
      </w:r>
      <w:r w:rsidDel="00000000" w:rsidR="00000000" w:rsidRPr="00000000">
        <w:rPr>
          <w:rFonts w:ascii="Cambria" w:cs="Cambria" w:eastAsia="Cambria" w:hAnsi="Cambria"/>
          <w:sz w:val="24"/>
          <w:szCs w:val="24"/>
          <w:rtl w:val="0"/>
        </w:rPr>
        <w:t xml:space="preserve">Parselmouth is utilized to extract sound features from the saved sound file, which will then be fed into the deep learning model. The features are: </w:t>
      </w:r>
      <w:r w:rsidDel="00000000" w:rsidR="00000000" w:rsidRPr="00000000">
        <w:rPr>
          <w:rFonts w:ascii="Cambria" w:cs="Cambria" w:eastAsia="Cambria" w:hAnsi="Cambria"/>
          <w:i w:val="1"/>
          <w:sz w:val="24"/>
          <w:szCs w:val="24"/>
          <w:rtl w:val="0"/>
        </w:rPr>
        <w:t xml:space="preserve">Jitter, Shimmer, Harmonics-to-Noise Ratio (HNR), Fundamental Frequency (FQ), Voice Quality Index (VQI).</w:t>
      </w:r>
    </w:p>
    <w:p w:rsidR="00000000" w:rsidDel="00000000" w:rsidP="00000000" w:rsidRDefault="00000000" w:rsidRPr="00000000" w14:paraId="000000C6">
      <w:pPr>
        <w:numPr>
          <w:ilvl w:val="0"/>
          <w:numId w:val="1"/>
        </w:numPr>
        <w:spacing w:after="200" w:lineRule="auto"/>
        <w:ind w:left="720" w:hanging="360"/>
        <w:jc w:val="both"/>
        <w:rPr>
          <w:rFonts w:ascii="Cambria" w:cs="Cambria" w:eastAsia="Cambria" w:hAnsi="Cambria"/>
          <w:sz w:val="24"/>
          <w:szCs w:val="24"/>
          <w:u w:val="none"/>
        </w:rPr>
      </w:pPr>
      <w:r w:rsidDel="00000000" w:rsidR="00000000" w:rsidRPr="00000000">
        <w:rPr>
          <w:rFonts w:ascii="Cambria" w:cs="Cambria" w:eastAsia="Cambria" w:hAnsi="Cambria"/>
          <w:b w:val="1"/>
          <w:sz w:val="24"/>
          <w:szCs w:val="24"/>
          <w:rtl w:val="0"/>
        </w:rPr>
        <w:t xml:space="preserve">Jitter</w:t>
      </w:r>
      <w:r w:rsidDel="00000000" w:rsidR="00000000" w:rsidRPr="00000000">
        <w:rPr>
          <w:rFonts w:ascii="Cambria" w:cs="Cambria" w:eastAsia="Cambria" w:hAnsi="Cambria"/>
          <w:i w:val="1"/>
          <w:sz w:val="24"/>
          <w:szCs w:val="24"/>
          <w:rtl w:val="0"/>
        </w:rPr>
        <w:t xml:space="preserve">: </w:t>
      </w:r>
      <w:r w:rsidDel="00000000" w:rsidR="00000000" w:rsidRPr="00000000">
        <w:rPr>
          <w:rFonts w:ascii="Cambria" w:cs="Cambria" w:eastAsia="Cambria" w:hAnsi="Cambria"/>
          <w:sz w:val="24"/>
          <w:szCs w:val="24"/>
          <w:rtl w:val="0"/>
        </w:rPr>
        <w:t xml:space="preserve">measures the cycle-to-cycle variations in fundamental frequency (FQ) of the voice, reflecting the stability of vocal fold vibrations.</w:t>
      </w:r>
    </w:p>
    <w:p w:rsidR="00000000" w:rsidDel="00000000" w:rsidP="00000000" w:rsidRDefault="00000000" w:rsidRPr="00000000" w14:paraId="000000C7">
      <w:pPr>
        <w:numPr>
          <w:ilvl w:val="0"/>
          <w:numId w:val="1"/>
        </w:numPr>
        <w:spacing w:after="200" w:before="0" w:lineRule="auto"/>
        <w:ind w:left="720" w:hanging="360"/>
        <w:jc w:val="both"/>
        <w:rPr>
          <w:rFonts w:ascii="Cambria" w:cs="Cambria" w:eastAsia="Cambria" w:hAnsi="Cambria"/>
          <w:sz w:val="24"/>
          <w:szCs w:val="24"/>
          <w:u w:val="none"/>
        </w:rPr>
      </w:pPr>
      <w:r w:rsidDel="00000000" w:rsidR="00000000" w:rsidRPr="00000000">
        <w:rPr>
          <w:rFonts w:ascii="Cambria" w:cs="Cambria" w:eastAsia="Cambria" w:hAnsi="Cambria"/>
          <w:b w:val="1"/>
          <w:sz w:val="24"/>
          <w:szCs w:val="24"/>
          <w:rtl w:val="0"/>
        </w:rPr>
        <w:t xml:space="preserve">Shimmer</w:t>
      </w:r>
      <w:r w:rsidDel="00000000" w:rsidR="00000000" w:rsidRPr="00000000">
        <w:rPr>
          <w:rFonts w:ascii="Cambria" w:cs="Cambria" w:eastAsia="Cambria" w:hAnsi="Cambria"/>
          <w:sz w:val="24"/>
          <w:szCs w:val="24"/>
          <w:rtl w:val="0"/>
        </w:rPr>
        <w:t xml:space="preserve">: quantifies the cycle-to-cycle variations in amplitude, indicating the consistency of vocal loudness and stability.</w:t>
      </w:r>
    </w:p>
    <w:p w:rsidR="00000000" w:rsidDel="00000000" w:rsidP="00000000" w:rsidRDefault="00000000" w:rsidRPr="00000000" w14:paraId="000000C8">
      <w:pPr>
        <w:numPr>
          <w:ilvl w:val="0"/>
          <w:numId w:val="1"/>
        </w:numPr>
        <w:spacing w:after="200" w:before="0" w:lineRule="auto"/>
        <w:ind w:left="720" w:hanging="360"/>
        <w:jc w:val="both"/>
        <w:rPr>
          <w:rFonts w:ascii="Cambria" w:cs="Cambria" w:eastAsia="Cambria" w:hAnsi="Cambria"/>
          <w:sz w:val="24"/>
          <w:szCs w:val="24"/>
          <w:u w:val="none"/>
        </w:rPr>
      </w:pPr>
      <w:r w:rsidDel="00000000" w:rsidR="00000000" w:rsidRPr="00000000">
        <w:rPr>
          <w:rFonts w:ascii="Cambria" w:cs="Cambria" w:eastAsia="Cambria" w:hAnsi="Cambria"/>
          <w:b w:val="1"/>
          <w:sz w:val="24"/>
          <w:szCs w:val="24"/>
          <w:rtl w:val="0"/>
        </w:rPr>
        <w:t xml:space="preserve">Harmonics-to-Noise Ratio (HNR)</w:t>
      </w:r>
      <w:r w:rsidDel="00000000" w:rsidR="00000000" w:rsidRPr="00000000">
        <w:rPr>
          <w:rFonts w:ascii="Cambria" w:cs="Cambria" w:eastAsia="Cambria" w:hAnsi="Cambria"/>
          <w:sz w:val="24"/>
          <w:szCs w:val="24"/>
          <w:rtl w:val="0"/>
        </w:rPr>
        <w:t xml:space="preserve">: assesses the ratio of harmonic (periodic) sound energy to noise (aperiodic) energy in the voice, providing an indication of voice clarity and quality.</w:t>
      </w:r>
    </w:p>
    <w:p w:rsidR="00000000" w:rsidDel="00000000" w:rsidP="00000000" w:rsidRDefault="00000000" w:rsidRPr="00000000" w14:paraId="000000C9">
      <w:pPr>
        <w:numPr>
          <w:ilvl w:val="0"/>
          <w:numId w:val="1"/>
        </w:numPr>
        <w:spacing w:after="200" w:before="0" w:lineRule="auto"/>
        <w:ind w:left="720" w:hanging="360"/>
        <w:jc w:val="both"/>
        <w:rPr>
          <w:rFonts w:ascii="Cambria" w:cs="Cambria" w:eastAsia="Cambria" w:hAnsi="Cambria"/>
          <w:sz w:val="24"/>
          <w:szCs w:val="24"/>
          <w:u w:val="none"/>
        </w:rPr>
      </w:pPr>
      <w:r w:rsidDel="00000000" w:rsidR="00000000" w:rsidRPr="00000000">
        <w:rPr>
          <w:rFonts w:ascii="Cambria" w:cs="Cambria" w:eastAsia="Cambria" w:hAnsi="Cambria"/>
          <w:b w:val="1"/>
          <w:sz w:val="24"/>
          <w:szCs w:val="24"/>
          <w:rtl w:val="0"/>
        </w:rPr>
        <w:t xml:space="preserve">Fundamental Frequency (FQ)</w:t>
      </w:r>
      <w:r w:rsidDel="00000000" w:rsidR="00000000" w:rsidRPr="00000000">
        <w:rPr>
          <w:rFonts w:ascii="Cambria" w:cs="Cambria" w:eastAsia="Cambria" w:hAnsi="Cambria"/>
          <w:sz w:val="24"/>
          <w:szCs w:val="24"/>
          <w:rtl w:val="0"/>
        </w:rPr>
        <w:t xml:space="preserve">:</w:t>
      </w:r>
      <w:r w:rsidDel="00000000" w:rsidR="00000000" w:rsidRPr="00000000">
        <w:rPr>
          <w:rFonts w:ascii="Cambria" w:cs="Cambria" w:eastAsia="Cambria" w:hAnsi="Cambria"/>
          <w:sz w:val="24"/>
          <w:szCs w:val="24"/>
          <w:rtl w:val="0"/>
        </w:rPr>
        <w:t xml:space="preserve"> FQ is the lowest frequency of a periodic waveform in a voice signal, corresponding to the pitch of the voice.</w:t>
      </w:r>
    </w:p>
    <w:p w:rsidR="00000000" w:rsidDel="00000000" w:rsidP="00000000" w:rsidRDefault="00000000" w:rsidRPr="00000000" w14:paraId="000000CA">
      <w:pPr>
        <w:numPr>
          <w:ilvl w:val="0"/>
          <w:numId w:val="1"/>
        </w:numPr>
        <w:spacing w:after="200" w:lineRule="auto"/>
        <w:ind w:left="720" w:hanging="360"/>
        <w:jc w:val="both"/>
        <w:rPr>
          <w:rFonts w:ascii="Cambria" w:cs="Cambria" w:eastAsia="Cambria" w:hAnsi="Cambria"/>
          <w:sz w:val="24"/>
          <w:szCs w:val="24"/>
          <w:u w:val="none"/>
        </w:rPr>
      </w:pPr>
      <w:r w:rsidDel="00000000" w:rsidR="00000000" w:rsidRPr="00000000">
        <w:rPr>
          <w:rFonts w:ascii="Cambria" w:cs="Cambria" w:eastAsia="Cambria" w:hAnsi="Cambria"/>
          <w:b w:val="1"/>
          <w:sz w:val="24"/>
          <w:szCs w:val="24"/>
          <w:rtl w:val="0"/>
        </w:rPr>
        <w:t xml:space="preserve">Voice Quality Index (VQI)</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sz w:val="24"/>
          <w:szCs w:val="24"/>
          <w:rtl w:val="0"/>
        </w:rPr>
        <w:t xml:space="preserve">VQI is a composite measure that combines various acoustic parameters to assess overall voice quality, often used to evaluate vocal health.</w:t>
      </w:r>
    </w:p>
    <w:p w:rsidR="00000000" w:rsidDel="00000000" w:rsidP="00000000" w:rsidRDefault="00000000" w:rsidRPr="00000000" w14:paraId="000000CB">
      <w:pPr>
        <w:pStyle w:val="Heading2"/>
        <w:jc w:val="both"/>
        <w:rPr>
          <w:sz w:val="22"/>
          <w:szCs w:val="22"/>
        </w:rPr>
      </w:pPr>
      <w:bookmarkStart w:colFirst="0" w:colLast="0" w:name="_5pk4lay7j85a" w:id="30"/>
      <w:bookmarkEnd w:id="30"/>
      <w:r w:rsidDel="00000000" w:rsidR="00000000" w:rsidRPr="00000000">
        <w:rPr>
          <w:rFonts w:ascii="Cambria" w:cs="Cambria" w:eastAsia="Cambria" w:hAnsi="Cambria"/>
          <w:b w:val="1"/>
          <w:rtl w:val="0"/>
        </w:rPr>
        <w:t xml:space="preserve">7.3 Reaction Time Data</w:t>
      </w:r>
      <w:r w:rsidDel="00000000" w:rsidR="00000000" w:rsidRPr="00000000">
        <w:rPr>
          <w:rtl w:val="0"/>
        </w:rPr>
      </w:r>
    </w:p>
    <w:p w:rsidR="00000000" w:rsidDel="00000000" w:rsidP="00000000" w:rsidRDefault="00000000" w:rsidRPr="00000000" w14:paraId="000000CC">
      <w:pPr>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reaction time measurements are collected in two distinct phases: before the introduction of distractors and during the presence of distractors. For each phase, the reaction times are recorded as an array of integers, representing the time in milliseconds it took for the user to respond to the visual cue.</w:t>
      </w:r>
    </w:p>
    <w:p w:rsidR="00000000" w:rsidDel="00000000" w:rsidP="00000000" w:rsidRDefault="00000000" w:rsidRPr="00000000" w14:paraId="000000CD">
      <w:pPr>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Once these arrays are collected, they are transmitted to the server, where further processing takes place. The server calculates the mean, median, and standard deviation for each array separately. These statistical metrics provide a quantitative analysis of the user’s reaction consistency and variability, both in a distraction-free environment and under distracting conditions. By preserving the results for each phase independently, the system allows for a detailed comparison of the user’s performance across different conditions. This processed data is then saved and prepared for input into the deep learning model, where it will contribute to the overall evaluation of the user’s attention and reaction capabilities.</w:t>
      </w:r>
    </w:p>
    <w:p w:rsidR="00000000" w:rsidDel="00000000" w:rsidP="00000000" w:rsidRDefault="00000000" w:rsidRPr="00000000" w14:paraId="000000CE">
      <w:pPr>
        <w:ind w:firstLine="720"/>
        <w:jc w:val="both"/>
        <w:rPr>
          <w:rFonts w:ascii="Cambria" w:cs="Cambria" w:eastAsia="Cambria" w:hAnsi="Cambria"/>
        </w:rPr>
      </w:pPr>
      <w:r w:rsidDel="00000000" w:rsidR="00000000" w:rsidRPr="00000000">
        <w:rPr>
          <w:rFonts w:ascii="Cambria" w:cs="Cambria" w:eastAsia="Cambria" w:hAnsi="Cambria"/>
          <w:sz w:val="24"/>
          <w:szCs w:val="24"/>
          <w:rtl w:val="0"/>
        </w:rPr>
        <w:t xml:space="preserve">This approach ensures that the reaction time data is accuratel</w:t>
      </w:r>
      <w:r w:rsidDel="00000000" w:rsidR="00000000" w:rsidRPr="00000000">
        <w:rPr>
          <w:rFonts w:ascii="Cambria" w:cs="Cambria" w:eastAsia="Cambria" w:hAnsi="Cambria"/>
          <w:rtl w:val="0"/>
        </w:rPr>
        <w:t xml:space="preserve">y captured, processed, and analyzed, providing valuable insights into the user’s ability to maintain focus and respond promptly, even in the presence of potential distractions.</w:t>
      </w:r>
    </w:p>
    <w:p w:rsidR="00000000" w:rsidDel="00000000" w:rsidP="00000000" w:rsidRDefault="00000000" w:rsidRPr="00000000" w14:paraId="000000CF">
      <w:pPr>
        <w:pStyle w:val="Heading1"/>
        <w:jc w:val="both"/>
        <w:rPr>
          <w:rFonts w:ascii="Cambria" w:cs="Cambria" w:eastAsia="Cambria" w:hAnsi="Cambria"/>
          <w:b w:val="1"/>
        </w:rPr>
      </w:pPr>
      <w:bookmarkStart w:colFirst="0" w:colLast="0" w:name="_s91tbiwswppr" w:id="31"/>
      <w:bookmarkEnd w:id="31"/>
      <w:r w:rsidDel="00000000" w:rsidR="00000000" w:rsidRPr="00000000">
        <w:rPr>
          <w:rFonts w:ascii="Cambria" w:cs="Cambria" w:eastAsia="Cambria" w:hAnsi="Cambria"/>
          <w:b w:val="1"/>
          <w:rtl w:val="0"/>
        </w:rPr>
        <w:t xml:space="preserve">8. System Architecture</w:t>
      </w:r>
    </w:p>
    <w:p w:rsidR="00000000" w:rsidDel="00000000" w:rsidP="00000000" w:rsidRDefault="00000000" w:rsidRPr="00000000" w14:paraId="000000D0">
      <w:pPr>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This section provides a comprehensive overview of the system architecture, utilizing UML diagrams to illustrate the structure and behavior of our solution. We present a package diagram that encapsulates the modular design of the system, alongside several activity diagrams that map out the sequence of actions and interactions between the user and the system. These diagrams employ a swim-lane partitioning approach, effectively delineating the responsibilities of each component and actor involved in the process. This method offers a clear and structured representation of the system’s workflow, decision points, and data exchanges, facilitating a deep understanding of the software’s functionality. </w:t>
      </w:r>
    </w:p>
    <w:p w:rsidR="00000000" w:rsidDel="00000000" w:rsidP="00000000" w:rsidRDefault="00000000" w:rsidRPr="00000000" w14:paraId="000000D1">
      <w:pPr>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 addition to the diagrams, we include detailed screenshots of the system to provide visual context and further elucidate the user experience. A video demonstrating the system in action is also readily available on our website at</w:t>
      </w:r>
      <w:hyperlink r:id="rId11">
        <w:r w:rsidDel="00000000" w:rsidR="00000000" w:rsidRPr="00000000">
          <w:rPr>
            <w:rFonts w:ascii="Cambria" w:cs="Cambria" w:eastAsia="Cambria" w:hAnsi="Cambria"/>
            <w:sz w:val="24"/>
            <w:szCs w:val="24"/>
            <w:rtl w:val="0"/>
          </w:rPr>
          <w:t xml:space="preserve"> </w:t>
        </w:r>
      </w:hyperlink>
      <w:hyperlink r:id="rId12">
        <w:r w:rsidDel="00000000" w:rsidR="00000000" w:rsidRPr="00000000">
          <w:rPr>
            <w:rFonts w:ascii="Cambria" w:cs="Cambria" w:eastAsia="Cambria" w:hAnsi="Cambria"/>
            <w:color w:val="1155cc"/>
            <w:sz w:val="24"/>
            <w:szCs w:val="24"/>
            <w:u w:val="single"/>
            <w:rtl w:val="0"/>
          </w:rPr>
          <w:t xml:space="preserve">https://nodus-finalproject.onrender.com</w:t>
        </w:r>
      </w:hyperlink>
      <w:r w:rsidDel="00000000" w:rsidR="00000000" w:rsidRPr="00000000">
        <w:rPr>
          <w:rFonts w:ascii="Cambria" w:cs="Cambria" w:eastAsia="Cambria" w:hAnsi="Cambria"/>
          <w:sz w:val="24"/>
          <w:szCs w:val="24"/>
          <w:rtl w:val="0"/>
        </w:rPr>
        <w:t xml:space="preserve">, further enhancing the documentation by offering dynamic insights into the system's operations. Finally, this section delves into the overall structure of our system, thoroughly explaining how each component behaves and interacts within the broader architecture, ensuring clarity in both its conceptual and practical aspects.</w:t>
      </w:r>
    </w:p>
    <w:p w:rsidR="00000000" w:rsidDel="00000000" w:rsidP="00000000" w:rsidRDefault="00000000" w:rsidRPr="00000000" w14:paraId="000000D2">
      <w:pPr>
        <w:ind w:left="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D3">
      <w:pPr>
        <w:ind w:left="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D4">
      <w:pPr>
        <w:ind w:left="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D5">
      <w:pPr>
        <w:ind w:left="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D6">
      <w:pPr>
        <w:ind w:left="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D7">
      <w:pPr>
        <w:ind w:left="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D8">
      <w:pPr>
        <w:ind w:left="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D9">
      <w:pPr>
        <w:ind w:left="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DA">
      <w:pPr>
        <w:ind w:left="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DB">
      <w:pPr>
        <w:ind w:left="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DC">
      <w:pPr>
        <w:pStyle w:val="Heading2"/>
        <w:rPr>
          <w:rFonts w:ascii="Cambria" w:cs="Cambria" w:eastAsia="Cambria" w:hAnsi="Cambria"/>
          <w:b w:val="1"/>
        </w:rPr>
      </w:pPr>
      <w:bookmarkStart w:colFirst="0" w:colLast="0" w:name="_3toy8zcsy33r" w:id="32"/>
      <w:bookmarkEnd w:id="32"/>
      <w:r w:rsidDel="00000000" w:rsidR="00000000" w:rsidRPr="00000000">
        <w:rPr>
          <w:rFonts w:ascii="Cambria" w:cs="Cambria" w:eastAsia="Cambria" w:hAnsi="Cambria"/>
          <w:b w:val="1"/>
          <w:rtl w:val="0"/>
        </w:rPr>
        <w:t xml:space="preserve">8.1 System Package Diagram</w:t>
      </w:r>
    </w:p>
    <w:p w:rsidR="00000000" w:rsidDel="00000000" w:rsidP="00000000" w:rsidRDefault="00000000" w:rsidRPr="00000000" w14:paraId="000000DD">
      <w:pPr>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Below is a comprehensive package diagram detailing how the front-end and back-end communicate with each other, and how our back-end connects to the MongoDB instance and efficiently saves relevant data in the instance.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-679449</wp:posOffset>
            </wp:positionH>
            <wp:positionV relativeFrom="paragraph">
              <wp:posOffset>723900</wp:posOffset>
            </wp:positionV>
            <wp:extent cx="7053263" cy="3377198"/>
            <wp:effectExtent b="0" l="0" r="0" t="0"/>
            <wp:wrapSquare wrapText="bothSides" distB="114300" distT="114300" distL="114300" distR="114300"/>
            <wp:docPr id="12"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7053263" cy="3377198"/>
                    </a:xfrm>
                    <a:prstGeom prst="rect"/>
                    <a:ln/>
                  </pic:spPr>
                </pic:pic>
              </a:graphicData>
            </a:graphic>
          </wp:anchor>
        </w:drawing>
      </w:r>
    </w:p>
    <w:p w:rsidR="00000000" w:rsidDel="00000000" w:rsidP="00000000" w:rsidRDefault="00000000" w:rsidRPr="00000000" w14:paraId="000000DE">
      <w:pPr>
        <w:ind w:left="0" w:firstLine="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Figure 1:</w:t>
      </w:r>
      <w:r w:rsidDel="00000000" w:rsidR="00000000" w:rsidRPr="00000000">
        <w:rPr>
          <w:rFonts w:ascii="Cambria" w:cs="Cambria" w:eastAsia="Cambria" w:hAnsi="Cambria"/>
          <w:sz w:val="24"/>
          <w:szCs w:val="24"/>
          <w:rtl w:val="0"/>
        </w:rPr>
        <w:t xml:space="preserve"> The provided diagram represents the overall architecture of our system, organized into three main components: the Frontend, the Backend (Django), and the Database.</w:t>
      </w:r>
    </w:p>
    <w:p w:rsidR="00000000" w:rsidDel="00000000" w:rsidP="00000000" w:rsidRDefault="00000000" w:rsidRPr="00000000" w14:paraId="000000DF">
      <w:pPr>
        <w:ind w:firstLine="72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E0">
      <w:pPr>
        <w:numPr>
          <w:ilvl w:val="0"/>
          <w:numId w:val="2"/>
        </w:numPr>
        <w:spacing w:after="200" w:lineRule="auto"/>
        <w:ind w:left="720" w:hanging="360"/>
        <w:jc w:val="both"/>
        <w:rPr>
          <w:rFonts w:ascii="Cambria" w:cs="Cambria" w:eastAsia="Cambria" w:hAnsi="Cambria"/>
          <w:sz w:val="24"/>
          <w:szCs w:val="24"/>
          <w:u w:val="none"/>
        </w:rPr>
      </w:pPr>
      <w:r w:rsidDel="00000000" w:rsidR="00000000" w:rsidRPr="00000000">
        <w:rPr>
          <w:rFonts w:ascii="Cambria" w:cs="Cambria" w:eastAsia="Cambria" w:hAnsi="Cambria"/>
          <w:b w:val="1"/>
          <w:sz w:val="24"/>
          <w:szCs w:val="24"/>
          <w:rtl w:val="0"/>
        </w:rPr>
        <w:t xml:space="preserve">Frontend:</w:t>
      </w:r>
      <w:r w:rsidDel="00000000" w:rsidR="00000000" w:rsidRPr="00000000">
        <w:rPr>
          <w:rFonts w:ascii="Cambria" w:cs="Cambria" w:eastAsia="Cambria" w:hAnsi="Cambria"/>
          <w:sz w:val="24"/>
          <w:szCs w:val="24"/>
          <w:rtl w:val="0"/>
        </w:rPr>
        <w:t xml:space="preserve"> This section represents the user interface and interaction layer of the system. It includes three primary tasks: the Eye Test, Vocal Test, and Questionnaire, each responsible for specific user interactions. The Pages module manages the layout and content, with CSS handling the styling. The Eye Test and Vocal Test components utilize audio and image files respectively, to guide the user through the tasks. The Questionnaire is directly integrated within the frontend, allowing users to input their responses.</w:t>
      </w:r>
    </w:p>
    <w:p w:rsidR="00000000" w:rsidDel="00000000" w:rsidP="00000000" w:rsidRDefault="00000000" w:rsidRPr="00000000" w14:paraId="000000E1">
      <w:pPr>
        <w:numPr>
          <w:ilvl w:val="0"/>
          <w:numId w:val="2"/>
        </w:numPr>
        <w:spacing w:after="200" w:before="0" w:lineRule="auto"/>
        <w:ind w:left="720" w:hanging="360"/>
        <w:jc w:val="both"/>
        <w:rPr>
          <w:rFonts w:ascii="Cambria" w:cs="Cambria" w:eastAsia="Cambria" w:hAnsi="Cambria"/>
          <w:sz w:val="24"/>
          <w:szCs w:val="24"/>
          <w:u w:val="none"/>
        </w:rPr>
      </w:pPr>
      <w:r w:rsidDel="00000000" w:rsidR="00000000" w:rsidRPr="00000000">
        <w:rPr>
          <w:rFonts w:ascii="Cambria" w:cs="Cambria" w:eastAsia="Cambria" w:hAnsi="Cambria"/>
          <w:b w:val="1"/>
          <w:sz w:val="24"/>
          <w:szCs w:val="24"/>
          <w:rtl w:val="0"/>
        </w:rPr>
        <w:t xml:space="preserve">Backend (Django):</w:t>
      </w:r>
      <w:r w:rsidDel="00000000" w:rsidR="00000000" w:rsidRPr="00000000">
        <w:rPr>
          <w:rFonts w:ascii="Cambria" w:cs="Cambria" w:eastAsia="Cambria" w:hAnsi="Cambria"/>
          <w:sz w:val="24"/>
          <w:szCs w:val="24"/>
          <w:rtl w:val="0"/>
        </w:rPr>
        <w:t xml:space="preserve"> This section handles the core logic and data processing of the system. The architecture is modular, with clear separation between routing, views, models, and settings. The urls module manages routing, directing requests to the appropriate views. The views module handles the main logic, including page loading, middleware processing, and integration with the Deep Learning Model. Temporary files, such as user videos, voice recordings, and reaction times, are stored in the /temporary_files/ directory for short-term processing. The models module defines the structure of the database classes, while the Database Connector facilitates interaction with the database. The settings module manages APIs and environment variables crucial for the system’s operation.</w:t>
      </w:r>
    </w:p>
    <w:p w:rsidR="00000000" w:rsidDel="00000000" w:rsidP="00000000" w:rsidRDefault="00000000" w:rsidRPr="00000000" w14:paraId="000000E2">
      <w:pPr>
        <w:numPr>
          <w:ilvl w:val="0"/>
          <w:numId w:val="2"/>
        </w:numPr>
        <w:ind w:left="720" w:hanging="360"/>
        <w:jc w:val="both"/>
        <w:rPr>
          <w:rFonts w:ascii="Cambria" w:cs="Cambria" w:eastAsia="Cambria" w:hAnsi="Cambria"/>
          <w:sz w:val="24"/>
          <w:szCs w:val="24"/>
          <w:u w:val="none"/>
        </w:rPr>
      </w:pPr>
      <w:r w:rsidDel="00000000" w:rsidR="00000000" w:rsidRPr="00000000">
        <w:rPr>
          <w:rFonts w:ascii="Cambria" w:cs="Cambria" w:eastAsia="Cambria" w:hAnsi="Cambria"/>
          <w:b w:val="1"/>
          <w:sz w:val="24"/>
          <w:szCs w:val="24"/>
          <w:rtl w:val="0"/>
        </w:rPr>
        <w:t xml:space="preserve">Database:</w:t>
      </w:r>
      <w:r w:rsidDel="00000000" w:rsidR="00000000" w:rsidRPr="00000000">
        <w:rPr>
          <w:rFonts w:ascii="Cambria" w:cs="Cambria" w:eastAsia="Cambria" w:hAnsi="Cambria"/>
          <w:sz w:val="24"/>
          <w:szCs w:val="24"/>
          <w:rtl w:val="0"/>
        </w:rPr>
        <w:t xml:space="preserve"> This section stores the persistent data necessary for the system’s functioning. It includes Test Results, which records the outcomes of the user’s tests, and Signatures, which may be used for authentication or verification purposes. The database is tightly integrated with the Backend, allowing for seamless data storage and retrieval.</w:t>
      </w:r>
    </w:p>
    <w:p w:rsidR="00000000" w:rsidDel="00000000" w:rsidP="00000000" w:rsidRDefault="00000000" w:rsidRPr="00000000" w14:paraId="000000E3">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E4">
      <w:pPr>
        <w:pStyle w:val="Heading2"/>
        <w:rPr>
          <w:rFonts w:ascii="Cambria" w:cs="Cambria" w:eastAsia="Cambria" w:hAnsi="Cambria"/>
          <w:b w:val="1"/>
        </w:rPr>
      </w:pPr>
      <w:bookmarkStart w:colFirst="0" w:colLast="0" w:name="_2aout27faget" w:id="33"/>
      <w:bookmarkEnd w:id="33"/>
      <w:r w:rsidDel="00000000" w:rsidR="00000000" w:rsidRPr="00000000">
        <w:rPr>
          <w:rFonts w:ascii="Cambria" w:cs="Cambria" w:eastAsia="Cambria" w:hAnsi="Cambria"/>
          <w:b w:val="1"/>
          <w:rtl w:val="0"/>
        </w:rPr>
        <w:t xml:space="preserve">8.2 System Activity Diagrams</w:t>
      </w:r>
    </w:p>
    <w:p w:rsidR="00000000" w:rsidDel="00000000" w:rsidP="00000000" w:rsidRDefault="00000000" w:rsidRPr="00000000" w14:paraId="000000E5">
      <w:pPr>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This section provides a detailed representation of the system’s behavior and user interactions through a series of UML activity diagrams. These diagrams illustrate the sequence of actions taken by both the user and the system, highlighting key decision points, data flows, and process transitions. The activity diagrams are organized to capture different aspects of the system’s operation, from user input to data processing and result generation. By visualizing these workflows, we can better understand the system’s logic and ensure that all components interact smoothly to achieve the desired outcomes. The diagrams are particularly useful for identifying potential bottlenecks, improving system efficiency, and documenting the procedural flow of activities within the system.</w:t>
      </w:r>
    </w:p>
    <w:p w:rsidR="00000000" w:rsidDel="00000000" w:rsidP="00000000" w:rsidRDefault="00000000" w:rsidRPr="00000000" w14:paraId="000000E6">
      <w:pPr>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These diagrams collectively provide a comprehensive view of the system's operational flow and serve as a crucial tool for analysis, design refinement, and effective communication of system behavior.</w:t>
      </w:r>
    </w:p>
    <w:p w:rsidR="00000000" w:rsidDel="00000000" w:rsidP="00000000" w:rsidRDefault="00000000" w:rsidRPr="00000000" w14:paraId="000000E7">
      <w:pPr>
        <w:ind w:firstLine="72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E8">
      <w:pPr>
        <w:ind w:left="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The system activity diagrams will be shown in pages 16, 17 and 18.</w:t>
      </w:r>
    </w:p>
    <w:p w:rsidR="00000000" w:rsidDel="00000000" w:rsidP="00000000" w:rsidRDefault="00000000" w:rsidRPr="00000000" w14:paraId="000000E9">
      <w:pPr>
        <w:ind w:left="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EA">
      <w:pPr>
        <w:ind w:left="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EB">
      <w:pPr>
        <w:ind w:left="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EC">
      <w:pPr>
        <w:ind w:left="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ED">
      <w:pPr>
        <w:ind w:left="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EE">
      <w:pPr>
        <w:ind w:left="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EF">
      <w:pPr>
        <w:ind w:left="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F0">
      <w:pPr>
        <w:ind w:left="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F1">
      <w:pPr>
        <w:ind w:left="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F2">
      <w:pPr>
        <w:ind w:left="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F3">
      <w:pPr>
        <w:ind w:left="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F4">
      <w:pPr>
        <w:ind w:left="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F5">
      <w:pPr>
        <w:ind w:left="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F6">
      <w:pPr>
        <w:ind w:left="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F7">
      <w:pPr>
        <w:ind w:left="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F8">
      <w:pPr>
        <w:ind w:left="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F9">
      <w:pPr>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Figure 2: </w:t>
      </w:r>
      <w:r w:rsidDel="00000000" w:rsidR="00000000" w:rsidRPr="00000000">
        <w:rPr>
          <w:rFonts w:ascii="Cambria" w:cs="Cambria" w:eastAsia="Cambria" w:hAnsi="Cambria"/>
          <w:sz w:val="24"/>
          <w:szCs w:val="24"/>
          <w:rtl w:val="0"/>
        </w:rPr>
        <w:t xml:space="preserve">System Flow Activity Diagram - Depicts the overall system flow from the user’s initiation of a test to the display of results.</w:t>
      </w:r>
      <w:r w:rsidDel="00000000" w:rsidR="00000000" w:rsidRPr="00000000">
        <w:drawing>
          <wp:anchor allowOverlap="1" behindDoc="0" distB="114300" distT="114300" distL="114300" distR="114300" hidden="0" layoutInCell="1" locked="0" relativeHeight="0" simplePos="0">
            <wp:simplePos x="0" y="0"/>
            <wp:positionH relativeFrom="column">
              <wp:posOffset>-666749</wp:posOffset>
            </wp:positionH>
            <wp:positionV relativeFrom="paragraph">
              <wp:posOffset>174170</wp:posOffset>
            </wp:positionV>
            <wp:extent cx="6823698" cy="3300855"/>
            <wp:effectExtent b="0" l="0" r="0" t="0"/>
            <wp:wrapSquare wrapText="bothSides" distB="114300" distT="114300" distL="114300" distR="114300"/>
            <wp:docPr id="11"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6823698" cy="3300855"/>
                    </a:xfrm>
                    <a:prstGeom prst="rect"/>
                    <a:ln/>
                  </pic:spPr>
                </pic:pic>
              </a:graphicData>
            </a:graphic>
          </wp:anchor>
        </w:drawing>
      </w:r>
    </w:p>
    <w:p w:rsidR="00000000" w:rsidDel="00000000" w:rsidP="00000000" w:rsidRDefault="00000000" w:rsidRPr="00000000" w14:paraId="000000FA">
      <w:pPr>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FB">
      <w:pPr>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This diagram outlines the overall flow of actions between the user and the system during the test process. The user begins by pressing "Start Test," which triggers a series of system responses, including displaying the homepage, consent form, and instructions page. After the user consents and reads the instructions, they undergo the eye test, vocal test, and complete the questionnaire. The system monitors the data throughout the test, saving it to the server and analyzing it to extract specific metrics. These metrics are then processed through the deep learning model, and the results are displayed to the user. Finally, the user reviews the results and has the option to return to the homepage. This diagram effectively captures the end-to-end interaction between the user and the system, highlighting the key actions and decision points that occur during the test process.</w:t>
      </w:r>
    </w:p>
    <w:p w:rsidR="00000000" w:rsidDel="00000000" w:rsidP="00000000" w:rsidRDefault="00000000" w:rsidRPr="00000000" w14:paraId="000000FC">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FD">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FE">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FF">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00">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01">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02">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03">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04">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05">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06">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07">
      <w:pPr>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Figure 3:</w:t>
      </w:r>
      <w:r w:rsidDel="00000000" w:rsidR="00000000" w:rsidRPr="00000000">
        <w:rPr>
          <w:rFonts w:ascii="Cambria" w:cs="Cambria" w:eastAsia="Cambria" w:hAnsi="Cambria"/>
          <w:sz w:val="24"/>
          <w:szCs w:val="24"/>
          <w:rtl w:val="0"/>
        </w:rPr>
        <w:t xml:space="preserve"> Data Acquisition and Model Training Activity Diagram - Shows the process of collecting user data, analyzing it, and using it to train and refine the deep learning model.</w:t>
      </w:r>
      <w:r w:rsidDel="00000000" w:rsidR="00000000" w:rsidRPr="00000000">
        <w:drawing>
          <wp:anchor allowOverlap="1" behindDoc="0" distB="114300" distT="114300" distL="114300" distR="114300" hidden="0" layoutInCell="1" locked="0" relativeHeight="0" simplePos="0">
            <wp:simplePos x="0" y="0"/>
            <wp:positionH relativeFrom="column">
              <wp:posOffset>-709612</wp:posOffset>
            </wp:positionH>
            <wp:positionV relativeFrom="paragraph">
              <wp:posOffset>247650</wp:posOffset>
            </wp:positionV>
            <wp:extent cx="6903374" cy="2938463"/>
            <wp:effectExtent b="0" l="0" r="0" t="0"/>
            <wp:wrapSquare wrapText="bothSides" distB="114300" distT="114300" distL="114300" distR="114300"/>
            <wp:docPr id="5"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6903374" cy="2938463"/>
                    </a:xfrm>
                    <a:prstGeom prst="rect"/>
                    <a:ln/>
                  </pic:spPr>
                </pic:pic>
              </a:graphicData>
            </a:graphic>
          </wp:anchor>
        </w:drawing>
      </w:r>
    </w:p>
    <w:p w:rsidR="00000000" w:rsidDel="00000000" w:rsidP="00000000" w:rsidRDefault="00000000" w:rsidRPr="00000000" w14:paraId="00000108">
      <w:pPr>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09">
      <w:pPr>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This diagram illustrates the data acquisition and model training process, detailing how user data is collected, analyzed, and utilized to refine the deep learning model. The process begins with the user undergoing the eye test, vocal test, and questionnaire. The system then monitors and saves the test data, extracting relevant metrics that are subsequently processed through the deep learning model. If the user consents to contribute their data for model training, the system generates an ADHD subtype based on DSM-V criteria and saves the data to a MongoDB instance. The model is then fine-tuned using this data, and the updated model weights are saved and uploaded to the server for future use. This diagram captures the iterative process of data-driven model improvement, emphasizing the feedback loop between data acquisition and model refinement.</w:t>
      </w:r>
    </w:p>
    <w:p w:rsidR="00000000" w:rsidDel="00000000" w:rsidP="00000000" w:rsidRDefault="00000000" w:rsidRPr="00000000" w14:paraId="0000010A">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0B">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0C">
      <w:pPr>
        <w:rPr>
          <w:rFonts w:ascii="Cambria" w:cs="Cambria" w:eastAsia="Cambria" w:hAnsi="Cambria"/>
        </w:rPr>
      </w:pPr>
      <w:r w:rsidDel="00000000" w:rsidR="00000000" w:rsidRPr="00000000">
        <w:rPr>
          <w:rtl w:val="0"/>
        </w:rPr>
      </w:r>
    </w:p>
    <w:p w:rsidR="00000000" w:rsidDel="00000000" w:rsidP="00000000" w:rsidRDefault="00000000" w:rsidRPr="00000000" w14:paraId="0000010D">
      <w:pPr>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Figure 4:</w:t>
      </w:r>
      <w:r w:rsidDel="00000000" w:rsidR="00000000" w:rsidRPr="00000000">
        <w:rPr>
          <w:rFonts w:ascii="Cambria" w:cs="Cambria" w:eastAsia="Cambria" w:hAnsi="Cambria"/>
          <w:sz w:val="24"/>
          <w:szCs w:val="24"/>
          <w:rtl w:val="0"/>
        </w:rPr>
        <w:t xml:space="preserve"> Test Flow Activity Diagram - details the specific interactions and processes involved in conducting the eye test, vocal test, and questionnaire.</w:t>
      </w:r>
      <w:r w:rsidDel="00000000" w:rsidR="00000000" w:rsidRPr="00000000">
        <w:drawing>
          <wp:anchor allowOverlap="1" behindDoc="0" distB="114300" distT="114300" distL="114300" distR="114300" hidden="0" layoutInCell="1" locked="0" relativeHeight="0" simplePos="0">
            <wp:simplePos x="0" y="0"/>
            <wp:positionH relativeFrom="column">
              <wp:posOffset>-781049</wp:posOffset>
            </wp:positionH>
            <wp:positionV relativeFrom="paragraph">
              <wp:posOffset>3074421</wp:posOffset>
            </wp:positionV>
            <wp:extent cx="7386638" cy="2462213"/>
            <wp:effectExtent b="0" l="0" r="0" t="0"/>
            <wp:wrapSquare wrapText="bothSides" distB="114300" distT="114300" distL="114300" distR="114300"/>
            <wp:docPr id="1"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7386638" cy="24622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-777715</wp:posOffset>
            </wp:positionH>
            <wp:positionV relativeFrom="paragraph">
              <wp:posOffset>114300</wp:posOffset>
            </wp:positionV>
            <wp:extent cx="7290363" cy="2909888"/>
            <wp:effectExtent b="0" l="0" r="0" t="0"/>
            <wp:wrapSquare wrapText="bothSides" distB="114300" distT="114300" distL="114300" distR="114300"/>
            <wp:docPr id="15"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7290363" cy="2909888"/>
                    </a:xfrm>
                    <a:prstGeom prst="rect"/>
                    <a:ln/>
                  </pic:spPr>
                </pic:pic>
              </a:graphicData>
            </a:graphic>
          </wp:anchor>
        </w:drawing>
      </w:r>
    </w:p>
    <w:p w:rsidR="00000000" w:rsidDel="00000000" w:rsidP="00000000" w:rsidRDefault="00000000" w:rsidRPr="00000000" w14:paraId="0000010E">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0F">
      <w:pPr>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This diagram provides a detailed view of the test flow, focusing on the execution of the eye test, vocal test, and questionnaire. It begins with the system displaying the instructions page, followed by loading the eye-test page in configuration mode. The user then presses "Start Recording" to initiate the eye test, during which they must focus on a red circle for a set duration. The system analyzes the video feed in real-time, records eye movements, and introduces distractors to measure reaction time. After the eye test, the system proceeds to the vocal test and questionnaire. The collected data is processed to calculate various metrics, which are then analyzed and sent to the deep learning model for further evaluation. This diagram highlights the intricacies of the testing process, emphasizing the steps taken to ensure accurate data collection and analysis.</w:t>
      </w:r>
    </w:p>
    <w:p w:rsidR="00000000" w:rsidDel="00000000" w:rsidP="00000000" w:rsidRDefault="00000000" w:rsidRPr="00000000" w14:paraId="00000110">
      <w:pPr>
        <w:ind w:firstLine="7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11">
      <w:pPr>
        <w:pStyle w:val="Heading2"/>
        <w:ind w:left="0" w:firstLine="0"/>
        <w:rPr>
          <w:rFonts w:ascii="Cambria" w:cs="Cambria" w:eastAsia="Cambria" w:hAnsi="Cambria"/>
          <w:b w:val="1"/>
        </w:rPr>
      </w:pPr>
      <w:bookmarkStart w:colFirst="0" w:colLast="0" w:name="_4ix7tn54ptli" w:id="34"/>
      <w:bookmarkEnd w:id="34"/>
      <w:r w:rsidDel="00000000" w:rsidR="00000000" w:rsidRPr="00000000">
        <w:rPr>
          <w:rFonts w:ascii="Cambria" w:cs="Cambria" w:eastAsia="Cambria" w:hAnsi="Cambria"/>
          <w:b w:val="1"/>
          <w:rtl w:val="0"/>
        </w:rPr>
        <w:t xml:space="preserve">8.3 System Interface</w:t>
      </w:r>
    </w:p>
    <w:p w:rsidR="00000000" w:rsidDel="00000000" w:rsidP="00000000" w:rsidRDefault="00000000" w:rsidRPr="00000000" w14:paraId="00000112">
      <w:pPr>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This section presents a series of images and screenshots that showcase the various components and functionalities of our system. Each visual representation is accompanied by a detailed explanation, illustrating the step-by-step process that users experience when interacting with the system.</w:t>
      </w:r>
      <w:r w:rsidDel="00000000" w:rsidR="00000000" w:rsidRPr="00000000">
        <w:rPr>
          <w:rtl w:val="0"/>
        </w:rPr>
      </w:r>
    </w:p>
    <w:p w:rsidR="00000000" w:rsidDel="00000000" w:rsidP="00000000" w:rsidRDefault="00000000" w:rsidRPr="00000000" w14:paraId="00000113">
      <w:pPr>
        <w:ind w:firstLine="720"/>
        <w:rPr>
          <w:rFonts w:ascii="Cambria" w:cs="Cambria" w:eastAsia="Cambria" w:hAnsi="Cambria"/>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-28574</wp:posOffset>
            </wp:positionH>
            <wp:positionV relativeFrom="paragraph">
              <wp:posOffset>200025</wp:posOffset>
            </wp:positionV>
            <wp:extent cx="5733123" cy="2625269"/>
            <wp:effectExtent b="0" l="0" r="0" t="0"/>
            <wp:wrapSquare wrapText="bothSides" distB="114300" distT="114300" distL="114300" distR="114300"/>
            <wp:docPr id="14"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733123" cy="2625269"/>
                    </a:xfrm>
                    <a:prstGeom prst="rect"/>
                    <a:ln/>
                  </pic:spPr>
                </pic:pic>
              </a:graphicData>
            </a:graphic>
          </wp:anchor>
        </w:drawing>
      </w:r>
    </w:p>
    <w:p w:rsidR="00000000" w:rsidDel="00000000" w:rsidP="00000000" w:rsidRDefault="00000000" w:rsidRPr="00000000" w14:paraId="00000114">
      <w:pPr>
        <w:ind w:left="0" w:firstLine="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Figure 5:</w:t>
      </w:r>
      <w:r w:rsidDel="00000000" w:rsidR="00000000" w:rsidRPr="00000000">
        <w:rPr>
          <w:rFonts w:ascii="Cambria" w:cs="Cambria" w:eastAsia="Cambria" w:hAnsi="Cambria"/>
          <w:sz w:val="24"/>
          <w:szCs w:val="24"/>
          <w:rtl w:val="0"/>
        </w:rPr>
        <w:t xml:space="preserve"> Image of our homepage, it has a navbar with 3 options: “Home”, “Start Test” and “FAQ”. Additionally the page has general info about the system and our contact information, as well as external links with information about ADHD.</w:t>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790575</wp:posOffset>
            </wp:positionV>
            <wp:extent cx="5731200" cy="2908300"/>
            <wp:effectExtent b="0" l="0" r="0" t="0"/>
            <wp:wrapSquare wrapText="bothSides" distB="114300" distT="114300" distL="114300" distR="114300"/>
            <wp:docPr id="7"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731200" cy="2908300"/>
                    </a:xfrm>
                    <a:prstGeom prst="rect"/>
                    <a:ln/>
                  </pic:spPr>
                </pic:pic>
              </a:graphicData>
            </a:graphic>
          </wp:anchor>
        </w:drawing>
      </w:r>
    </w:p>
    <w:p w:rsidR="00000000" w:rsidDel="00000000" w:rsidP="00000000" w:rsidRDefault="00000000" w:rsidRPr="00000000" w14:paraId="00000115">
      <w:pPr>
        <w:ind w:left="0" w:firstLine="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Figure 6:</w:t>
      </w:r>
      <w:r w:rsidDel="00000000" w:rsidR="00000000" w:rsidRPr="00000000">
        <w:rPr>
          <w:rFonts w:ascii="Cambria" w:cs="Cambria" w:eastAsia="Cambria" w:hAnsi="Cambria"/>
          <w:sz w:val="24"/>
          <w:szCs w:val="24"/>
          <w:rtl w:val="0"/>
        </w:rPr>
        <w:t xml:space="preserve"> Image of our Frequently Asked Questions page.</w:t>
      </w:r>
    </w:p>
    <w:p w:rsidR="00000000" w:rsidDel="00000000" w:rsidP="00000000" w:rsidRDefault="00000000" w:rsidRPr="00000000" w14:paraId="00000116">
      <w:pPr>
        <w:ind w:left="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17">
      <w:pPr>
        <w:ind w:left="0"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FAQ page features five common questions related to the system’s functionality, purpose, and usage. Each question is displayed in a collapsible format, allowing the user to click on a question to reveal the corresponding answer. This design ensures that the page remains uncluttered and user-friendly, providing information on demand without overwhelming the user. The questions cover essential topics, such as common concerns, data privacy, and how the results should be interpreted. By addressing these frequently asked questions, the page serves as a helpful resource for users seeking clarification on various aspects of the system.</w:t>
      </w:r>
    </w:p>
    <w:p w:rsidR="00000000" w:rsidDel="00000000" w:rsidP="00000000" w:rsidRDefault="00000000" w:rsidRPr="00000000" w14:paraId="00000118">
      <w:pPr>
        <w:ind w:left="0" w:firstLine="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19">
      <w:pPr>
        <w:ind w:left="0"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5731200" cy="4470400"/>
            <wp:effectExtent b="0" l="0" r="0" t="0"/>
            <wp:docPr id="9"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7312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ind w:left="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1B">
      <w:pPr>
        <w:ind w:left="0" w:firstLine="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Figure 7:</w:t>
      </w:r>
      <w:r w:rsidDel="00000000" w:rsidR="00000000" w:rsidRPr="00000000">
        <w:rPr>
          <w:rFonts w:ascii="Cambria" w:cs="Cambria" w:eastAsia="Cambria" w:hAnsi="Cambria"/>
          <w:sz w:val="24"/>
          <w:szCs w:val="24"/>
          <w:rtl w:val="0"/>
        </w:rPr>
        <w:t xml:space="preserve"> Part of our consent form page.</w:t>
      </w:r>
    </w:p>
    <w:p w:rsidR="00000000" w:rsidDel="00000000" w:rsidP="00000000" w:rsidRDefault="00000000" w:rsidRPr="00000000" w14:paraId="0000011C">
      <w:pPr>
        <w:ind w:left="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1D">
      <w:pPr>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This figure showcases the Consent Form page, where users are required to provide their full name and digital signature to confirm their agreement to participate in the study. The consent form is a crucial component of the project, ensuring that participants are fully informed about the study’s purpose, procedures, risks, and their rights.</w:t>
      </w:r>
    </w:p>
    <w:p w:rsidR="00000000" w:rsidDel="00000000" w:rsidP="00000000" w:rsidRDefault="00000000" w:rsidRPr="00000000" w14:paraId="0000011E">
      <w:pPr>
        <w:ind w:left="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1F">
      <w:pPr>
        <w:ind w:firstLine="7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20">
      <w:pPr>
        <w:ind w:firstLine="7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21">
      <w:pPr>
        <w:ind w:left="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22">
      <w:pPr>
        <w:ind w:left="0" w:firstLine="0"/>
        <w:rPr>
          <w:rFonts w:ascii="Cambria" w:cs="Cambria" w:eastAsia="Cambria" w:hAnsi="Cambria"/>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-733424</wp:posOffset>
            </wp:positionH>
            <wp:positionV relativeFrom="paragraph">
              <wp:posOffset>114300</wp:posOffset>
            </wp:positionV>
            <wp:extent cx="7041646" cy="3462338"/>
            <wp:effectExtent b="0" l="0" r="0" t="0"/>
            <wp:wrapSquare wrapText="bothSides" distB="114300" distT="114300" distL="114300" distR="114300"/>
            <wp:docPr id="4"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7041646" cy="3462338"/>
                    </a:xfrm>
                    <a:prstGeom prst="rect"/>
                    <a:ln/>
                  </pic:spPr>
                </pic:pic>
              </a:graphicData>
            </a:graphic>
          </wp:anchor>
        </w:drawing>
      </w:r>
    </w:p>
    <w:p w:rsidR="00000000" w:rsidDel="00000000" w:rsidP="00000000" w:rsidRDefault="00000000" w:rsidRPr="00000000" w14:paraId="00000123">
      <w:pPr>
        <w:ind w:left="0" w:firstLine="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Figure 8:</w:t>
      </w:r>
      <w:r w:rsidDel="00000000" w:rsidR="00000000" w:rsidRPr="00000000">
        <w:rPr>
          <w:rFonts w:ascii="Cambria" w:cs="Cambria" w:eastAsia="Cambria" w:hAnsi="Cambria"/>
          <w:sz w:val="24"/>
          <w:szCs w:val="24"/>
          <w:rtl w:val="0"/>
        </w:rPr>
        <w:t xml:space="preserve"> Image of our test instructions page</w:t>
      </w:r>
    </w:p>
    <w:p w:rsidR="00000000" w:rsidDel="00000000" w:rsidP="00000000" w:rsidRDefault="00000000" w:rsidRPr="00000000" w14:paraId="00000124">
      <w:pPr>
        <w:spacing w:after="240" w:before="240" w:lineRule="auto"/>
        <w:ind w:firstLine="7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Test Instructions page provides users with step-by-step guidance on how to complete the eye-tracking, vocal, and questionnaire tasks in the system. It includes instructions on allowing camera access, configuring the eye-test, maintaining focus during the test, and properly recording audio during the vocal test. The page also warns users against navigating away from the test to avoid cancellations. By following these instructions, users can ensure accurate data collection and a smooth testing experience.</w:t>
      </w:r>
    </w:p>
    <w:p w:rsidR="00000000" w:rsidDel="00000000" w:rsidP="00000000" w:rsidRDefault="00000000" w:rsidRPr="00000000" w14:paraId="00000125">
      <w:pPr>
        <w:ind w:left="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26">
      <w:pPr>
        <w:ind w:left="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27">
      <w:pPr>
        <w:ind w:firstLine="7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28">
      <w:pPr>
        <w:ind w:firstLine="7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29">
      <w:pPr>
        <w:ind w:firstLine="7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2A">
      <w:pPr>
        <w:ind w:firstLine="7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2B">
      <w:pPr>
        <w:ind w:firstLine="7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2C">
      <w:pPr>
        <w:ind w:firstLine="7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2D">
      <w:pPr>
        <w:ind w:left="0" w:firstLine="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Figure 9</w:t>
      </w:r>
      <w:r w:rsidDel="00000000" w:rsidR="00000000" w:rsidRPr="00000000">
        <w:rPr>
          <w:rFonts w:ascii="Cambria" w:cs="Cambria" w:eastAsia="Cambria" w:hAnsi="Cambria"/>
          <w:sz w:val="24"/>
          <w:szCs w:val="24"/>
          <w:rtl w:val="0"/>
        </w:rPr>
        <w:t xml:space="preserve">: Image of the calibration part prior to the eye-tracking test.</w:t>
      </w:r>
      <w:r w:rsidDel="00000000" w:rsidR="00000000" w:rsidRPr="00000000">
        <w:drawing>
          <wp:anchor allowOverlap="1" behindDoc="0" distB="114300" distT="114300" distL="114300" distR="114300" hidden="0" layoutInCell="1" locked="0" relativeHeight="0" simplePos="0">
            <wp:simplePos x="0" y="0"/>
            <wp:positionH relativeFrom="column">
              <wp:posOffset>-552449</wp:posOffset>
            </wp:positionH>
            <wp:positionV relativeFrom="paragraph">
              <wp:posOffset>114300</wp:posOffset>
            </wp:positionV>
            <wp:extent cx="6676767" cy="3271838"/>
            <wp:effectExtent b="0" l="0" r="0" t="0"/>
            <wp:wrapSquare wrapText="bothSides" distB="114300" distT="114300" distL="114300" distR="114300"/>
            <wp:docPr id="10"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6676767" cy="3271838"/>
                    </a:xfrm>
                    <a:prstGeom prst="rect"/>
                    <a:ln/>
                  </pic:spPr>
                </pic:pic>
              </a:graphicData>
            </a:graphic>
          </wp:anchor>
        </w:drawing>
      </w:r>
    </w:p>
    <w:p w:rsidR="00000000" w:rsidDel="00000000" w:rsidP="00000000" w:rsidRDefault="00000000" w:rsidRPr="00000000" w14:paraId="0000012E">
      <w:pPr>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Figure 10</w:t>
      </w:r>
      <w:r w:rsidDel="00000000" w:rsidR="00000000" w:rsidRPr="00000000">
        <w:rPr>
          <w:rFonts w:ascii="Cambria" w:cs="Cambria" w:eastAsia="Cambria" w:hAnsi="Cambria"/>
          <w:sz w:val="24"/>
          <w:szCs w:val="24"/>
          <w:rtl w:val="0"/>
        </w:rPr>
        <w:t xml:space="preserve">: Images of our eye-tracking test, this is how the test looks like, the user will have to look at the red circle for the entire duration of the test, occasionally the user will be asked to press the mouse button if the “press” appears in the circle.</w:t>
      </w:r>
      <w:r w:rsidDel="00000000" w:rsidR="00000000" w:rsidRPr="00000000">
        <w:drawing>
          <wp:anchor allowOverlap="1" behindDoc="0" distB="114300" distT="114300" distL="114300" distR="114300" hidden="0" layoutInCell="1" locked="0" relativeHeight="0" simplePos="0">
            <wp:simplePos x="0" y="0"/>
            <wp:positionH relativeFrom="column">
              <wp:posOffset>-552449</wp:posOffset>
            </wp:positionH>
            <wp:positionV relativeFrom="paragraph">
              <wp:posOffset>146957</wp:posOffset>
            </wp:positionV>
            <wp:extent cx="6677025" cy="3272683"/>
            <wp:effectExtent b="0" l="0" r="0" t="0"/>
            <wp:wrapSquare wrapText="bothSides" distB="114300" distT="114300" distL="114300" distR="114300"/>
            <wp:docPr id="6"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6677025" cy="3272683"/>
                    </a:xfrm>
                    <a:prstGeom prst="rect"/>
                    <a:ln/>
                  </pic:spPr>
                </pic:pic>
              </a:graphicData>
            </a:graphic>
          </wp:anchor>
        </w:drawing>
      </w:r>
    </w:p>
    <w:p w:rsidR="00000000" w:rsidDel="00000000" w:rsidP="00000000" w:rsidRDefault="00000000" w:rsidRPr="00000000" w14:paraId="0000012F">
      <w:pPr>
        <w:ind w:firstLine="7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30">
      <w:pPr>
        <w:ind w:firstLine="7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31">
      <w:pPr>
        <w:ind w:firstLine="7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32">
      <w:pPr>
        <w:ind w:left="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33">
      <w:pPr>
        <w:ind w:left="0" w:firstLine="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Figure 11</w:t>
      </w:r>
      <w:r w:rsidDel="00000000" w:rsidR="00000000" w:rsidRPr="00000000">
        <w:rPr>
          <w:rFonts w:ascii="Cambria" w:cs="Cambria" w:eastAsia="Cambria" w:hAnsi="Cambria"/>
          <w:sz w:val="24"/>
          <w:szCs w:val="24"/>
          <w:rtl w:val="0"/>
        </w:rPr>
        <w:t xml:space="preserve">: Image of the vocal test page.</w:t>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114300</wp:posOffset>
            </wp:positionV>
            <wp:extent cx="6067425" cy="4073525"/>
            <wp:effectExtent b="0" l="0" r="0" t="0"/>
            <wp:wrapSquare wrapText="bothSides" distB="114300" distT="114300" distL="114300" distR="114300"/>
            <wp:docPr id="3"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6067425" cy="4073525"/>
                    </a:xfrm>
                    <a:prstGeom prst="rect"/>
                    <a:ln/>
                  </pic:spPr>
                </pic:pic>
              </a:graphicData>
            </a:graphic>
          </wp:anchor>
        </w:drawing>
      </w:r>
    </w:p>
    <w:p w:rsidR="00000000" w:rsidDel="00000000" w:rsidP="00000000" w:rsidRDefault="00000000" w:rsidRPr="00000000" w14:paraId="00000134">
      <w:pPr>
        <w:ind w:firstLine="7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35">
      <w:pPr>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Vocal Test page instructs the user to read aloud a series of sentences into the microphone. The user begins and ends the recording by pressing a large green button. The sentences are designed to capture a range of vocal characteristics, which the system analyzes to extract relevant features for ADHD detection. The page also provides clear instructions and contact information, ensuring a smooth and informative user experience.</w:t>
      </w:r>
    </w:p>
    <w:p w:rsidR="00000000" w:rsidDel="00000000" w:rsidP="00000000" w:rsidRDefault="00000000" w:rsidRPr="00000000" w14:paraId="00000136">
      <w:pPr>
        <w:ind w:firstLine="7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37">
      <w:pPr>
        <w:ind w:firstLine="7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38">
      <w:pPr>
        <w:ind w:firstLine="7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39">
      <w:pPr>
        <w:ind w:firstLine="7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3A">
      <w:pPr>
        <w:ind w:firstLine="7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3B">
      <w:pPr>
        <w:ind w:firstLine="7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3C">
      <w:pPr>
        <w:ind w:firstLine="7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3D">
      <w:pPr>
        <w:ind w:firstLine="7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3E">
      <w:pPr>
        <w:ind w:left="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3F">
      <w:pPr>
        <w:ind w:left="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40">
      <w:pPr>
        <w:ind w:left="0" w:firstLine="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Figure 12:</w:t>
      </w:r>
      <w:r w:rsidDel="00000000" w:rsidR="00000000" w:rsidRPr="00000000">
        <w:rPr>
          <w:rFonts w:ascii="Cambria" w:cs="Cambria" w:eastAsia="Cambria" w:hAnsi="Cambria"/>
          <w:sz w:val="24"/>
          <w:szCs w:val="24"/>
          <w:rtl w:val="0"/>
        </w:rPr>
        <w:t xml:space="preserve"> Image of our questionnaire page.</w:t>
      </w:r>
      <w:r w:rsidDel="00000000" w:rsidR="00000000" w:rsidRPr="00000000">
        <w:drawing>
          <wp:anchor allowOverlap="1" behindDoc="0" distB="114300" distT="114300" distL="114300" distR="114300" hidden="0" layoutInCell="1" locked="0" relativeHeight="0" simplePos="0">
            <wp:simplePos x="0" y="0"/>
            <wp:positionH relativeFrom="column">
              <wp:posOffset>-168111</wp:posOffset>
            </wp:positionH>
            <wp:positionV relativeFrom="paragraph">
              <wp:posOffset>114300</wp:posOffset>
            </wp:positionV>
            <wp:extent cx="6067425" cy="4676553"/>
            <wp:effectExtent b="0" l="0" r="0" t="0"/>
            <wp:wrapSquare wrapText="bothSides" distB="114300" distT="114300" distL="114300" distR="114300"/>
            <wp:docPr id="2"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6067425" cy="4676553"/>
                    </a:xfrm>
                    <a:prstGeom prst="rect"/>
                    <a:ln/>
                  </pic:spPr>
                </pic:pic>
              </a:graphicData>
            </a:graphic>
          </wp:anchor>
        </w:drawing>
      </w:r>
    </w:p>
    <w:p w:rsidR="00000000" w:rsidDel="00000000" w:rsidP="00000000" w:rsidRDefault="00000000" w:rsidRPr="00000000" w14:paraId="00000141">
      <w:pPr>
        <w:ind w:firstLine="7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42">
      <w:pPr>
        <w:ind w:left="0"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This page features a questionnaire designed to assess symptoms of ADHD. It includes 20 questions, with responses ranging from 0 to 3, or simple Yes/No answers. The questions are divided into sections that evaluate different aspects of ADHD, including inattention, hyperactivity, and impulsiveness. Users are required to complete all questions, which will be used by the system to provide a comprehensive evaluation.</w:t>
      </w:r>
    </w:p>
    <w:p w:rsidR="00000000" w:rsidDel="00000000" w:rsidP="00000000" w:rsidRDefault="00000000" w:rsidRPr="00000000" w14:paraId="00000143">
      <w:pPr>
        <w:ind w:firstLine="7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44">
      <w:pPr>
        <w:ind w:firstLine="7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45">
      <w:pPr>
        <w:ind w:firstLine="7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46">
      <w:pPr>
        <w:ind w:firstLine="7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47">
      <w:pPr>
        <w:ind w:firstLine="7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48">
      <w:pPr>
        <w:ind w:firstLine="7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49">
      <w:pPr>
        <w:ind w:firstLine="7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4A">
      <w:pPr>
        <w:ind w:firstLine="7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4B">
      <w:pPr>
        <w:ind w:firstLine="7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4C">
      <w:pPr>
        <w:ind w:left="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4D">
      <w:pPr>
        <w:ind w:left="0" w:firstLine="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Figure 13:</w:t>
      </w:r>
      <w:r w:rsidDel="00000000" w:rsidR="00000000" w:rsidRPr="00000000">
        <w:rPr>
          <w:rFonts w:ascii="Cambria" w:cs="Cambria" w:eastAsia="Cambria" w:hAnsi="Cambria"/>
          <w:sz w:val="24"/>
          <w:szCs w:val="24"/>
          <w:rtl w:val="0"/>
        </w:rPr>
        <w:t xml:space="preserve"> Image of our results page.</w:t>
      </w:r>
      <w:r w:rsidDel="00000000" w:rsidR="00000000" w:rsidRPr="00000000">
        <w:drawing>
          <wp:anchor allowOverlap="1" behindDoc="0" distB="114300" distT="114300" distL="114300" distR="114300" hidden="0" layoutInCell="1" locked="0" relativeHeight="0" simplePos="0">
            <wp:simplePos x="0" y="0"/>
            <wp:positionH relativeFrom="column">
              <wp:posOffset>-158586</wp:posOffset>
            </wp:positionH>
            <wp:positionV relativeFrom="paragraph">
              <wp:posOffset>114300</wp:posOffset>
            </wp:positionV>
            <wp:extent cx="6043613" cy="3925336"/>
            <wp:effectExtent b="0" l="0" r="0" t="0"/>
            <wp:wrapSquare wrapText="bothSides" distB="114300" distT="114300" distL="114300" distR="114300"/>
            <wp:docPr id="13"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6043613" cy="3925336"/>
                    </a:xfrm>
                    <a:prstGeom prst="rect"/>
                    <a:ln/>
                  </pic:spPr>
                </pic:pic>
              </a:graphicData>
            </a:graphic>
          </wp:anchor>
        </w:drawing>
      </w:r>
    </w:p>
    <w:p w:rsidR="00000000" w:rsidDel="00000000" w:rsidP="00000000" w:rsidRDefault="00000000" w:rsidRPr="00000000" w14:paraId="0000014E">
      <w:pPr>
        <w:ind w:left="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4F">
      <w:pPr>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This page displays the user's dominant ADHD subtype based on the system's analysis. The text, which provides tailored advice and recommendations, changes according to the subtype with the highest percentage. A pie chart visually represents the distribution of the subtypes, with the dominant subtype highlighted. The user can return to the homepage by clicking the "Back to homepage" button.</w:t>
      </w:r>
    </w:p>
    <w:p w:rsidR="00000000" w:rsidDel="00000000" w:rsidP="00000000" w:rsidRDefault="00000000" w:rsidRPr="00000000" w14:paraId="00000150">
      <w:pPr>
        <w:ind w:firstLine="72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51">
      <w:pPr>
        <w:ind w:left="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It should be mentioned that there is another page that the user will see before this one, it's a static page that says that the back-end received your audio recordings and videos and questionnaire answers and is currently analyzing them, so the user is asked to wait.</w:t>
      </w:r>
    </w:p>
    <w:p w:rsidR="00000000" w:rsidDel="00000000" w:rsidP="00000000" w:rsidRDefault="00000000" w:rsidRPr="00000000" w14:paraId="00000152">
      <w:pPr>
        <w:ind w:firstLine="72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53">
      <w:pPr>
        <w:ind w:left="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54">
      <w:pPr>
        <w:ind w:firstLine="72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55">
      <w:pPr>
        <w:ind w:firstLine="72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56">
      <w:pPr>
        <w:ind w:left="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57">
      <w:pPr>
        <w:pStyle w:val="Heading1"/>
        <w:jc w:val="both"/>
        <w:rPr>
          <w:rFonts w:ascii="Cambria" w:cs="Cambria" w:eastAsia="Cambria" w:hAnsi="Cambria"/>
          <w:b w:val="1"/>
        </w:rPr>
      </w:pPr>
      <w:bookmarkStart w:colFirst="0" w:colLast="0" w:name="_byy6tdtwgvqi" w:id="35"/>
      <w:bookmarkEnd w:id="35"/>
      <w:r w:rsidDel="00000000" w:rsidR="00000000" w:rsidRPr="00000000">
        <w:br w:type="page"/>
      </w:r>
      <w:r w:rsidDel="00000000" w:rsidR="00000000" w:rsidRPr="00000000">
        <w:rPr>
          <w:rFonts w:ascii="Cambria" w:cs="Cambria" w:eastAsia="Cambria" w:hAnsi="Cambria"/>
          <w:b w:val="1"/>
          <w:rtl w:val="0"/>
        </w:rPr>
        <w:t xml:space="preserve">9. Challenges and Obstacles</w:t>
      </w:r>
    </w:p>
    <w:p w:rsidR="00000000" w:rsidDel="00000000" w:rsidP="00000000" w:rsidRDefault="00000000" w:rsidRPr="00000000" w14:paraId="00000158">
      <w:pPr>
        <w:ind w:firstLine="720"/>
        <w:jc w:val="both"/>
        <w:rPr/>
      </w:pPr>
      <w:r w:rsidDel="00000000" w:rsidR="00000000" w:rsidRPr="00000000">
        <w:rPr>
          <w:rFonts w:ascii="Cambria" w:cs="Cambria" w:eastAsia="Cambria" w:hAnsi="Cambria"/>
          <w:sz w:val="24"/>
          <w:szCs w:val="24"/>
          <w:rtl w:val="0"/>
        </w:rPr>
        <w:t xml:space="preserve">In this section, we outline the key challenges and obstacles encountered during the development and implementation of our system. These challenges span various aspects of the project, including technical limitations, data collection difficulties, and integration issues. To provide a clear and organized analysis, we have divided this section into multiple subsections, each addressing a specific category of challenges and the strategies we employed to overcome them.</w:t>
      </w:r>
      <w:r w:rsidDel="00000000" w:rsidR="00000000" w:rsidRPr="00000000">
        <w:rPr>
          <w:rtl w:val="0"/>
        </w:rPr>
      </w:r>
    </w:p>
    <w:p w:rsidR="00000000" w:rsidDel="00000000" w:rsidP="00000000" w:rsidRDefault="00000000" w:rsidRPr="00000000" w14:paraId="00000159">
      <w:pPr>
        <w:pStyle w:val="Heading2"/>
        <w:jc w:val="both"/>
        <w:rPr>
          <w:rFonts w:ascii="Cambria" w:cs="Cambria" w:eastAsia="Cambria" w:hAnsi="Cambria"/>
          <w:b w:val="1"/>
        </w:rPr>
      </w:pPr>
      <w:bookmarkStart w:colFirst="0" w:colLast="0" w:name="_4yebfg1hogsr" w:id="36"/>
      <w:bookmarkEnd w:id="36"/>
      <w:r w:rsidDel="00000000" w:rsidR="00000000" w:rsidRPr="00000000">
        <w:rPr>
          <w:rFonts w:ascii="Cambria" w:cs="Cambria" w:eastAsia="Cambria" w:hAnsi="Cambria"/>
          <w:b w:val="1"/>
          <w:rtl w:val="0"/>
        </w:rPr>
        <w:t xml:space="preserve">9.1 Data Availability</w:t>
      </w:r>
    </w:p>
    <w:p w:rsidR="00000000" w:rsidDel="00000000" w:rsidP="00000000" w:rsidRDefault="00000000" w:rsidRPr="00000000" w14:paraId="0000015A">
      <w:pPr>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As mentioned earlier in the book, we found several tests that are similar in spirit to the tasks we implemented in our system, but there were some key differences that prevented us from using their test data outright. Given that the market for ADHD detection systems is scarce, we naturally found it difficult to find meaningful, concrete data to train our model with, even after spending a great deal of time on this particular problem.</w:t>
      </w:r>
    </w:p>
    <w:p w:rsidR="00000000" w:rsidDel="00000000" w:rsidP="00000000" w:rsidRDefault="00000000" w:rsidRPr="00000000" w14:paraId="0000015B">
      <w:pPr>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Eventually, we settled on the idea of acquiring data in-house through multiple experiments on patients with ADHD and subjects without ADHD. However, this approach presented challenges in participant recruitment, particularly in finding a diverse set of participants, especially those with confirmed ADHD diagnoses. This limitation may have impacted the generalizability of our results, as our data set was not as varied as we initially hoped.</w:t>
      </w:r>
    </w:p>
    <w:p w:rsidR="00000000" w:rsidDel="00000000" w:rsidP="00000000" w:rsidRDefault="00000000" w:rsidRPr="00000000" w14:paraId="0000015C">
      <w:pPr>
        <w:ind w:firstLine="720"/>
        <w:jc w:val="both"/>
        <w:rPr/>
      </w:pPr>
      <w:r w:rsidDel="00000000" w:rsidR="00000000" w:rsidRPr="00000000">
        <w:rPr>
          <w:rFonts w:ascii="Cambria" w:cs="Cambria" w:eastAsia="Cambria" w:hAnsi="Cambria"/>
          <w:sz w:val="24"/>
          <w:szCs w:val="24"/>
          <w:rtl w:val="0"/>
        </w:rPr>
        <w:t xml:space="preserve">Additionally, maintaining data consistency across different sessions and participants proved challenging. Variations in attention levels and cooperation among participants introduced inconsistencies that had to be carefully managed to ensure the data remained reliable. Despite these challenges, the data we collected was saved to a database and later used to train our Deep Learning model, forming the foundation for our system's analysis.</w:t>
      </w:r>
      <w:r w:rsidDel="00000000" w:rsidR="00000000" w:rsidRPr="00000000">
        <w:rPr>
          <w:rtl w:val="0"/>
        </w:rPr>
      </w:r>
    </w:p>
    <w:p w:rsidR="00000000" w:rsidDel="00000000" w:rsidP="00000000" w:rsidRDefault="00000000" w:rsidRPr="00000000" w14:paraId="0000015D">
      <w:pPr>
        <w:pStyle w:val="Heading2"/>
        <w:jc w:val="both"/>
        <w:rPr>
          <w:rFonts w:ascii="Cambria" w:cs="Cambria" w:eastAsia="Cambria" w:hAnsi="Cambria"/>
          <w:b w:val="1"/>
        </w:rPr>
      </w:pPr>
      <w:bookmarkStart w:colFirst="0" w:colLast="0" w:name="_2coleni0k0dm" w:id="37"/>
      <w:bookmarkEnd w:id="37"/>
      <w:r w:rsidDel="00000000" w:rsidR="00000000" w:rsidRPr="00000000">
        <w:rPr>
          <w:rFonts w:ascii="Cambria" w:cs="Cambria" w:eastAsia="Cambria" w:hAnsi="Cambria"/>
          <w:b w:val="1"/>
          <w:rtl w:val="0"/>
        </w:rPr>
        <w:t xml:space="preserve">9.2 Working with a Virtual Environment</w:t>
      </w:r>
    </w:p>
    <w:p w:rsidR="00000000" w:rsidDel="00000000" w:rsidP="00000000" w:rsidRDefault="00000000" w:rsidRPr="00000000" w14:paraId="0000015E">
      <w:pPr>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While working within a virtual environment facilitated development, it also introduced challenges, particularly when managing dependencies and ensuring compatibility across different systems. We encountered several issues related to environmental dependencies, which required us to go through multiple revisions of the technologies used. These issues arose from differences between our personal computers, as well as discrepancies between the Python versions we used locally and the version required by our deployment provider.</w:t>
      </w:r>
    </w:p>
    <w:p w:rsidR="00000000" w:rsidDel="00000000" w:rsidP="00000000" w:rsidRDefault="00000000" w:rsidRPr="00000000" w14:paraId="0000015F">
      <w:pPr>
        <w:ind w:firstLine="720"/>
        <w:jc w:val="both"/>
        <w:rPr/>
      </w:pPr>
      <w:r w:rsidDel="00000000" w:rsidR="00000000" w:rsidRPr="00000000">
        <w:rPr>
          <w:rFonts w:ascii="Cambria" w:cs="Cambria" w:eastAsia="Cambria" w:hAnsi="Cambria"/>
          <w:sz w:val="24"/>
          <w:szCs w:val="24"/>
          <w:rtl w:val="0"/>
        </w:rPr>
        <w:t xml:space="preserve">Resolving these challenges demanded comprehensive compatibility tests across all our devices. Through this iterative process, we were able to identify a configuration that worked consistently across all environments. This ensured that the development, testing, and production environments remained aligned, allowing us to avoid conflicts between libraries and maintain stability throughout the project. Ultimately, finding a suitable version that accommodated everyone’s setup was key to successfully deploying and running our system.</w:t>
      </w:r>
      <w:r w:rsidDel="00000000" w:rsidR="00000000" w:rsidRPr="00000000">
        <w:rPr>
          <w:rtl w:val="0"/>
        </w:rPr>
      </w:r>
    </w:p>
    <w:p w:rsidR="00000000" w:rsidDel="00000000" w:rsidP="00000000" w:rsidRDefault="00000000" w:rsidRPr="00000000" w14:paraId="00000160">
      <w:pPr>
        <w:pStyle w:val="Heading2"/>
        <w:jc w:val="both"/>
        <w:rPr>
          <w:rFonts w:ascii="Cambria" w:cs="Cambria" w:eastAsia="Cambria" w:hAnsi="Cambria"/>
          <w:b w:val="1"/>
        </w:rPr>
      </w:pPr>
      <w:bookmarkStart w:colFirst="0" w:colLast="0" w:name="_h0gruj6dzsmk" w:id="38"/>
      <w:bookmarkEnd w:id="38"/>
      <w:r w:rsidDel="00000000" w:rsidR="00000000" w:rsidRPr="00000000">
        <w:rPr>
          <w:rFonts w:ascii="Cambria" w:cs="Cambria" w:eastAsia="Cambria" w:hAnsi="Cambria"/>
          <w:b w:val="1"/>
          <w:rtl w:val="0"/>
        </w:rPr>
        <w:t xml:space="preserve">9.3 Deployment</w:t>
      </w:r>
    </w:p>
    <w:p w:rsidR="00000000" w:rsidDel="00000000" w:rsidP="00000000" w:rsidRDefault="00000000" w:rsidRPr="00000000" w14:paraId="00000161">
      <w:pPr>
        <w:spacing w:after="0" w:before="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One of the significant challenges we faced during the project was the deployment of our service. Initially, we utilized Amazon Web Services (AWS), specifically the Amazon Elastic Compute Cloud (EC2) web service, for deployment. While AWS offered a range of powerful features, the environment proved to be complex and difficult to manage. The deployment process was particularly challenging because it initially only supported HTTP, whereas our service required HTTPS for secure communication. </w:t>
      </w:r>
    </w:p>
    <w:p w:rsidR="00000000" w:rsidDel="00000000" w:rsidP="00000000" w:rsidRDefault="00000000" w:rsidRPr="00000000" w14:paraId="00000162">
      <w:pPr>
        <w:spacing w:after="0" w:before="0" w:lineRule="auto"/>
        <w:ind w:firstLine="72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63">
      <w:pPr>
        <w:spacing w:after="0" w:before="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Additionally, AWS’s reliance on the EC2 instance posed a challenge, as our service could not be live 24/7 without the instance continuously running, which was not feasible for us due to the associated costs and maintenance overhead.</w:t>
      </w:r>
    </w:p>
    <w:p w:rsidR="00000000" w:rsidDel="00000000" w:rsidP="00000000" w:rsidRDefault="00000000" w:rsidRPr="00000000" w14:paraId="00000164">
      <w:pPr>
        <w:spacing w:after="0" w:before="0" w:lineRule="auto"/>
        <w:ind w:firstLine="72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65">
      <w:pPr>
        <w:spacing w:after="0" w:before="0" w:lineRule="auto"/>
        <w:ind w:firstLine="720"/>
        <w:jc w:val="both"/>
        <w:rPr>
          <w:sz w:val="24"/>
          <w:szCs w:val="24"/>
        </w:rPr>
      </w:pPr>
      <w:r w:rsidDel="00000000" w:rsidR="00000000" w:rsidRPr="00000000">
        <w:rPr>
          <w:rFonts w:ascii="Cambria" w:cs="Cambria" w:eastAsia="Cambria" w:hAnsi="Cambria"/>
          <w:sz w:val="24"/>
          <w:szCs w:val="24"/>
          <w:rtl w:val="0"/>
        </w:rPr>
        <w:t xml:space="preserve">After encountering these obstacles, we explored alternative options and eventually decided to deploy on Render, which provided a more straightforward and user-friendly deployment process. Render's simplified environment significantly reduced the deployment time and made it easier for our team to manage the service. However, the switch to Render also introduced new limitations. Our website's speed and responsiveness are now constrained by our subscription plan, which, due to budget constraints, is currently set to the standard tier. This plan provides only 1 CPU and 2GB of RAM, limiting the website's performance and responsiveness, particularly during peak usage times. As a result, we were unable to achieve and maintain a site responsiveness time of less than 2 seconds all the time, which was one of our initial performance goals.</w:t>
      </w:r>
      <w:r w:rsidDel="00000000" w:rsidR="00000000" w:rsidRPr="00000000">
        <w:rPr>
          <w:rtl w:val="0"/>
        </w:rPr>
      </w:r>
    </w:p>
    <w:p w:rsidR="00000000" w:rsidDel="00000000" w:rsidP="00000000" w:rsidRDefault="00000000" w:rsidRPr="00000000" w14:paraId="00000166">
      <w:pPr>
        <w:pStyle w:val="Heading2"/>
        <w:jc w:val="both"/>
        <w:rPr>
          <w:rFonts w:ascii="Cambria" w:cs="Cambria" w:eastAsia="Cambria" w:hAnsi="Cambria"/>
          <w:b w:val="1"/>
        </w:rPr>
      </w:pPr>
      <w:bookmarkStart w:colFirst="0" w:colLast="0" w:name="_vt2supqs7zx5" w:id="39"/>
      <w:bookmarkEnd w:id="39"/>
      <w:r w:rsidDel="00000000" w:rsidR="00000000" w:rsidRPr="00000000">
        <w:rPr>
          <w:rFonts w:ascii="Cambria" w:cs="Cambria" w:eastAsia="Cambria" w:hAnsi="Cambria"/>
          <w:b w:val="1"/>
          <w:rtl w:val="0"/>
        </w:rPr>
        <w:t xml:space="preserve">9.4 Integration of Multiple Components</w:t>
      </w:r>
    </w:p>
    <w:p w:rsidR="00000000" w:rsidDel="00000000" w:rsidP="00000000" w:rsidRDefault="00000000" w:rsidRPr="00000000" w14:paraId="00000167">
      <w:pPr>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Integrating the various system components - such as the eye-tracking, vocal analysis, and questionnaire data - proved challenging due to the different formats, processing requirements, and timing considerations. Ensuring that these disparate data streams were synchronized and processed correctly required careful coordination and the implementation of robust data handling mechanisms.</w:t>
      </w:r>
    </w:p>
    <w:p w:rsidR="00000000" w:rsidDel="00000000" w:rsidP="00000000" w:rsidRDefault="00000000" w:rsidRPr="00000000" w14:paraId="00000168">
      <w:pPr>
        <w:ind w:firstLine="72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69">
      <w:pPr>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Our development process added another layer of complexity. We began by developing the HTML pages separately, focusing first on the front-end design before connecting them through the back-end. This approach, while logical, introduced challenges in maintaining a cohesive design across all pages. Each team member was responsible for developing different HTML pages, which eventually led to conflicts in design principles, formatting, and user interface elements.</w:t>
      </w:r>
    </w:p>
    <w:p w:rsidR="00000000" w:rsidDel="00000000" w:rsidP="00000000" w:rsidRDefault="00000000" w:rsidRPr="00000000" w14:paraId="0000016A">
      <w:pPr>
        <w:ind w:firstLine="72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6B">
      <w:pPr>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To resolve these issues, we engaged in discussions to establish several key design principles that each HTML page would need to adhere to. We agreed on a standardized format and layout, which allowed us to develop similar-looking pages simultaneously, even when working on different aspects of the project. This alignment not only helped maintain a consistent user experience but also streamlined the integration process, ensuring that all components worked together seamlessly in the final system.</w:t>
      </w:r>
    </w:p>
    <w:p w:rsidR="00000000" w:rsidDel="00000000" w:rsidP="00000000" w:rsidRDefault="00000000" w:rsidRPr="00000000" w14:paraId="0000016C">
      <w:pPr>
        <w:pStyle w:val="Heading2"/>
        <w:jc w:val="both"/>
        <w:rPr>
          <w:rFonts w:ascii="Cambria" w:cs="Cambria" w:eastAsia="Cambria" w:hAnsi="Cambria"/>
          <w:b w:val="1"/>
        </w:rPr>
      </w:pPr>
      <w:bookmarkStart w:colFirst="0" w:colLast="0" w:name="_xjq2m138btn0" w:id="40"/>
      <w:bookmarkEnd w:id="40"/>
      <w:r w:rsidDel="00000000" w:rsidR="00000000" w:rsidRPr="00000000">
        <w:rPr>
          <w:rFonts w:ascii="Cambria" w:cs="Cambria" w:eastAsia="Cambria" w:hAnsi="Cambria"/>
          <w:b w:val="1"/>
          <w:rtl w:val="0"/>
        </w:rPr>
        <w:t xml:space="preserve">9.5 Obstacles in Design</w:t>
      </w:r>
    </w:p>
    <w:p w:rsidR="00000000" w:rsidDel="00000000" w:rsidP="00000000" w:rsidRDefault="00000000" w:rsidRPr="00000000" w14:paraId="0000016D">
      <w:pPr>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Designing and planning the development of a system intended to be scalable presented its own set of challenges. From the outset, we needed to consider not just the immediate requirements of the project, but also how the system could be expanded or modified in the future. This required careful planning of the system architecture and structure, ensuring that it could handle increased demand, additional features, and potential integrations down the line.</w:t>
      </w:r>
    </w:p>
    <w:p w:rsidR="00000000" w:rsidDel="00000000" w:rsidP="00000000" w:rsidRDefault="00000000" w:rsidRPr="00000000" w14:paraId="0000016E">
      <w:pPr>
        <w:ind w:firstLine="72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6F">
      <w:pPr>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Facing this obstacle wasn’t easy, as we had to go through several design iterations to land on a format that was not only scalable but also secure and functional. Several factors had to be taken into account, such as modularity, reusability, and maintainability of the codebase. We had to make deliberate choices about how to structure the system to avoid bottlenecks and ensure that it could scale efficiently as new requirements emerged. These considerations influenced everything from database design to the way we handled data processing and user interactions.</w:t>
      </w:r>
    </w:p>
    <w:p w:rsidR="00000000" w:rsidDel="00000000" w:rsidP="00000000" w:rsidRDefault="00000000" w:rsidRPr="00000000" w14:paraId="00000170">
      <w:pPr>
        <w:ind w:firstLine="72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71">
      <w:pPr>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need for scalability also meant that we had to anticipate potential challenges and build the system in a way that allowed for flexibility and adaptability. In summary, the design phase required a forward-thinking approach, balancing current needs with future possibilities, all while maintaining the integrity and performance of the system.</w:t>
      </w:r>
    </w:p>
    <w:p w:rsidR="00000000" w:rsidDel="00000000" w:rsidP="00000000" w:rsidRDefault="00000000" w:rsidRPr="00000000" w14:paraId="00000172">
      <w:pPr>
        <w:ind w:left="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73">
      <w:pPr>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74">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175">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176">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177">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178">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179">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17A">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17B">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17C">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17D">
      <w:pPr>
        <w:pStyle w:val="Heading1"/>
        <w:jc w:val="both"/>
        <w:rPr>
          <w:rFonts w:ascii="Cambria" w:cs="Cambria" w:eastAsia="Cambria" w:hAnsi="Cambria"/>
          <w:b w:val="1"/>
        </w:rPr>
      </w:pPr>
      <w:bookmarkStart w:colFirst="0" w:colLast="0" w:name="_s4lkjjy15qi8" w:id="41"/>
      <w:bookmarkEnd w:id="41"/>
      <w:r w:rsidDel="00000000" w:rsidR="00000000" w:rsidRPr="00000000">
        <w:rPr>
          <w:rFonts w:ascii="Cambria" w:cs="Cambria" w:eastAsia="Cambria" w:hAnsi="Cambria"/>
          <w:b w:val="1"/>
          <w:rtl w:val="0"/>
        </w:rPr>
        <w:t xml:space="preserve">10. Experiment and Evaluation</w:t>
      </w:r>
    </w:p>
    <w:p w:rsidR="00000000" w:rsidDel="00000000" w:rsidP="00000000" w:rsidRDefault="00000000" w:rsidRPr="00000000" w14:paraId="0000017E">
      <w:pPr>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This section details the experiment conducted to collect the data used to train our Deep Learning model, as well as the evaluation and verification methods employed to ensure the system meets the predefined requirements. Following the experiment, the data was utilized to train the model, and the results, including the model's accuracy and performance metrics, are presented. The comprehensive analysis in this section confirms the system’s effectiveness in detecting ADHD symptoms, demonstrating the robustness of our approach through rigorous evaluation and validation.</w:t>
      </w:r>
    </w:p>
    <w:p w:rsidR="00000000" w:rsidDel="00000000" w:rsidP="00000000" w:rsidRDefault="00000000" w:rsidRPr="00000000" w14:paraId="0000017F">
      <w:pPr>
        <w:pStyle w:val="Heading2"/>
        <w:jc w:val="both"/>
        <w:rPr>
          <w:rFonts w:ascii="Cambria" w:cs="Cambria" w:eastAsia="Cambria" w:hAnsi="Cambria"/>
          <w:b w:val="1"/>
        </w:rPr>
      </w:pPr>
      <w:bookmarkStart w:colFirst="0" w:colLast="0" w:name="_8sfjjp5yufsy" w:id="42"/>
      <w:bookmarkEnd w:id="42"/>
      <w:r w:rsidDel="00000000" w:rsidR="00000000" w:rsidRPr="00000000">
        <w:rPr>
          <w:rFonts w:ascii="Cambria" w:cs="Cambria" w:eastAsia="Cambria" w:hAnsi="Cambria"/>
          <w:b w:val="1"/>
          <w:rtl w:val="0"/>
        </w:rPr>
        <w:t xml:space="preserve">10.1 Experiment</w:t>
      </w:r>
    </w:p>
    <w:p w:rsidR="00000000" w:rsidDel="00000000" w:rsidP="00000000" w:rsidRDefault="00000000" w:rsidRPr="00000000" w14:paraId="00000180">
      <w:pPr>
        <w:spacing w:after="20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experiment conducted to gather data for training our Deep Learning model was carried out in three distinct phases, each designed to capture a diverse set of inputs under varying conditions. This approach ensured the robustness of the data and its applicability to real-world scenarios.</w:t>
      </w:r>
    </w:p>
    <w:p w:rsidR="00000000" w:rsidDel="00000000" w:rsidP="00000000" w:rsidRDefault="00000000" w:rsidRPr="00000000" w14:paraId="00000181">
      <w:pPr>
        <w:numPr>
          <w:ilvl w:val="0"/>
          <w:numId w:val="12"/>
        </w:numPr>
        <w:ind w:left="720" w:hanging="360"/>
        <w:jc w:val="both"/>
        <w:rPr>
          <w:rFonts w:ascii="Cambria" w:cs="Cambria" w:eastAsia="Cambria" w:hAnsi="Cambria"/>
          <w:b w:val="1"/>
          <w:sz w:val="24"/>
          <w:szCs w:val="24"/>
          <w:u w:val="none"/>
        </w:rPr>
      </w:pPr>
      <w:r w:rsidDel="00000000" w:rsidR="00000000" w:rsidRPr="00000000">
        <w:rPr>
          <w:rFonts w:ascii="Cambria" w:cs="Cambria" w:eastAsia="Cambria" w:hAnsi="Cambria"/>
          <w:b w:val="1"/>
          <w:sz w:val="24"/>
          <w:szCs w:val="24"/>
          <w:rtl w:val="0"/>
        </w:rPr>
        <w:t xml:space="preserve">Phase 1: Supervised Testing with Colleagues</w:t>
      </w:r>
    </w:p>
    <w:p w:rsidR="00000000" w:rsidDel="00000000" w:rsidP="00000000" w:rsidRDefault="00000000" w:rsidRPr="00000000" w14:paraId="00000182">
      <w:pPr>
        <w:spacing w:after="20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first phase involved physically setting up two copies of the then-current version of our system, along with two professional-grade microphones. A large number of our colleagues participated in this phase under our direct supervision. Each participant completed the full suite of tests, including the eye-tracking, vocal analysis, and questionnaire tasks. The test results were meticulously recorded, and the data for each participant was extracted and stored in our MongoDB database. To ensure accurate labeling, we used the participants' ADHD prescriptions where available. For those without a prescription, we assigned labels according to the DSM-V criteria for ADHD subtypes. This phase provided a solid foundation of supervised data, allowing us to observe participant behavior and verify the correct functioning of the system.</w:t>
      </w:r>
    </w:p>
    <w:p w:rsidR="00000000" w:rsidDel="00000000" w:rsidP="00000000" w:rsidRDefault="00000000" w:rsidRPr="00000000" w14:paraId="00000183">
      <w:pPr>
        <w:numPr>
          <w:ilvl w:val="0"/>
          <w:numId w:val="3"/>
        </w:numPr>
        <w:ind w:left="720" w:hanging="36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Phase 2: Mixed Supervision and Remote Testing</w:t>
      </w:r>
    </w:p>
    <w:p w:rsidR="00000000" w:rsidDel="00000000" w:rsidP="00000000" w:rsidRDefault="00000000" w:rsidRPr="00000000" w14:paraId="00000184">
      <w:pPr>
        <w:spacing w:after="20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second phase of the experiment followed a similar setup but introduced a mixed approach to supervision. Once again, we used two copies of the system and two professional-grade microphones. This time, half of the participants completed the tests under our supervision, while the other half did so remotely from the comfort of their own homes. The goal of this phase was to compare data consistency between supervised and unsupervised settings. As in the first phase, we recorded all test data and labeled participants based on either their ADHD prescriptions or the DSM-V criteria. This mixed approach provided valuable insights into the reliability of remote data collection, ensuring that the system could function effectively even without direct supervision.</w:t>
      </w:r>
    </w:p>
    <w:p w:rsidR="00000000" w:rsidDel="00000000" w:rsidP="00000000" w:rsidRDefault="00000000" w:rsidRPr="00000000" w14:paraId="00000185">
      <w:pPr>
        <w:spacing w:after="20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86">
      <w:pPr>
        <w:spacing w:after="20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87">
      <w:pPr>
        <w:numPr>
          <w:ilvl w:val="0"/>
          <w:numId w:val="13"/>
        </w:numPr>
        <w:ind w:left="720" w:hanging="36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Phase 3: Fully Remote Testing</w:t>
      </w:r>
    </w:p>
    <w:p w:rsidR="00000000" w:rsidDel="00000000" w:rsidP="00000000" w:rsidRDefault="00000000" w:rsidRPr="00000000" w14:paraId="00000188">
      <w:pPr>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third and final phase was conducted entirely remotely, with participants completing the tests at home without any supervision. This phase was crucial for evaluating the system's performance in a completely unsupervised environment. Although we had no access to ADHD prescriptions for labeling in this phase, we applied our own metrics and criteria to assign subtypes based on the collected data. The test results were again recorded and saved to our MongoDB database, completing the data collection process.</w:t>
      </w:r>
    </w:p>
    <w:p w:rsidR="00000000" w:rsidDel="00000000" w:rsidP="00000000" w:rsidRDefault="00000000" w:rsidRPr="00000000" w14:paraId="00000189">
      <w:pPr>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data from all three phases of the experiment now resides in our MongoDB instance, fully processed and ready to be fed into the Deep Learning model. By capturing data under varying conditions—supervised, mixed, and unsupervised—we ensured that the model would be trained on a diverse and representative dataset, thereby enhancing its generalization capabilities and overall accuracy.</w:t>
      </w:r>
    </w:p>
    <w:p w:rsidR="00000000" w:rsidDel="00000000" w:rsidP="00000000" w:rsidRDefault="00000000" w:rsidRPr="00000000" w14:paraId="0000018A">
      <w:pPr>
        <w:pStyle w:val="Heading2"/>
        <w:jc w:val="both"/>
        <w:rPr>
          <w:rFonts w:ascii="Cambria" w:cs="Cambria" w:eastAsia="Cambria" w:hAnsi="Cambria"/>
          <w:sz w:val="24"/>
          <w:szCs w:val="24"/>
        </w:rPr>
      </w:pPr>
      <w:bookmarkStart w:colFirst="0" w:colLast="0" w:name="_esb5efkhj9f1" w:id="43"/>
      <w:bookmarkEnd w:id="43"/>
      <w:r w:rsidDel="00000000" w:rsidR="00000000" w:rsidRPr="00000000">
        <w:rPr>
          <w:rFonts w:ascii="Cambria" w:cs="Cambria" w:eastAsia="Cambria" w:hAnsi="Cambria"/>
          <w:b w:val="1"/>
          <w:rtl w:val="0"/>
        </w:rPr>
        <w:t xml:space="preserve">10.2 Verification and Evaluation</w:t>
      </w:r>
      <w:r w:rsidDel="00000000" w:rsidR="00000000" w:rsidRPr="00000000">
        <w:rPr>
          <w:rtl w:val="0"/>
        </w:rPr>
      </w:r>
    </w:p>
    <w:p w:rsidR="00000000" w:rsidDel="00000000" w:rsidP="00000000" w:rsidRDefault="00000000" w:rsidRPr="00000000" w14:paraId="0000018B">
      <w:pPr>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Ensuring the reliability and accuracy of our system was paramount throughout the development process. To this end, we conducted rigorous verification and evaluation procedures, encompassing a series of functional and acceptance tests designed to validate each component of the system. Our approach included thorough testing of all edge cases, with a specific focus on error handling to maintain a seamless user experience.</w:t>
      </w:r>
    </w:p>
    <w:p w:rsidR="00000000" w:rsidDel="00000000" w:rsidP="00000000" w:rsidRDefault="00000000" w:rsidRPr="00000000" w14:paraId="0000018C">
      <w:pPr>
        <w:pStyle w:val="Heading3"/>
        <w:jc w:val="both"/>
        <w:rPr>
          <w:rFonts w:ascii="Cambria" w:cs="Cambria" w:eastAsia="Cambria" w:hAnsi="Cambria"/>
          <w:b w:val="1"/>
          <w:color w:val="000000"/>
        </w:rPr>
      </w:pPr>
      <w:bookmarkStart w:colFirst="0" w:colLast="0" w:name="_ec84bdmkuch9" w:id="44"/>
      <w:bookmarkEnd w:id="44"/>
      <w:r w:rsidDel="00000000" w:rsidR="00000000" w:rsidRPr="00000000">
        <w:rPr>
          <w:rFonts w:ascii="Cambria" w:cs="Cambria" w:eastAsia="Cambria" w:hAnsi="Cambria"/>
          <w:b w:val="1"/>
          <w:color w:val="000000"/>
          <w:rtl w:val="0"/>
        </w:rPr>
        <w:t xml:space="preserve">10.2.3 Functional Testing</w:t>
      </w:r>
    </w:p>
    <w:p w:rsidR="00000000" w:rsidDel="00000000" w:rsidP="00000000" w:rsidRDefault="00000000" w:rsidRPr="00000000" w14:paraId="0000018D">
      <w:pPr>
        <w:spacing w:after="20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We performed functional tests on the system’s core modules, including input hardware, the web application, APIs, and the Deep Learning model. These tests ensured that the system met its functional requirements, with special attention given to the following areas:</w:t>
      </w:r>
    </w:p>
    <w:p w:rsidR="00000000" w:rsidDel="00000000" w:rsidP="00000000" w:rsidRDefault="00000000" w:rsidRPr="00000000" w14:paraId="0000018E">
      <w:pPr>
        <w:numPr>
          <w:ilvl w:val="0"/>
          <w:numId w:val="10"/>
        </w:numPr>
        <w:spacing w:after="200" w:lineRule="auto"/>
        <w:ind w:left="720" w:hanging="360"/>
        <w:jc w:val="both"/>
        <w:rPr>
          <w:rFonts w:ascii="Cambria" w:cs="Cambria" w:eastAsia="Cambria" w:hAnsi="Cambria"/>
          <w:sz w:val="24"/>
          <w:szCs w:val="24"/>
          <w:u w:val="none"/>
        </w:rPr>
      </w:pPr>
      <w:r w:rsidDel="00000000" w:rsidR="00000000" w:rsidRPr="00000000">
        <w:rPr>
          <w:rFonts w:ascii="Cambria" w:cs="Cambria" w:eastAsia="Cambria" w:hAnsi="Cambria"/>
          <w:b w:val="1"/>
          <w:sz w:val="24"/>
          <w:szCs w:val="24"/>
          <w:rtl w:val="0"/>
        </w:rPr>
        <w:t xml:space="preserve">Input Hardware:</w:t>
      </w:r>
      <w:r w:rsidDel="00000000" w:rsidR="00000000" w:rsidRPr="00000000">
        <w:rPr>
          <w:rFonts w:ascii="Cambria" w:cs="Cambria" w:eastAsia="Cambria" w:hAnsi="Cambria"/>
          <w:sz w:val="24"/>
          <w:szCs w:val="24"/>
          <w:rtl w:val="0"/>
        </w:rPr>
        <w:t xml:space="preserve"> We tested the system’s ability to access and process inputs from the user’s webcam, microphone, and mouse. The system successfully requested access to and received video input from the webcam, audio input from the microphone, and interaction data from the mouse, all as expected.</w:t>
      </w:r>
    </w:p>
    <w:p w:rsidR="00000000" w:rsidDel="00000000" w:rsidP="00000000" w:rsidRDefault="00000000" w:rsidRPr="00000000" w14:paraId="0000018F">
      <w:pPr>
        <w:numPr>
          <w:ilvl w:val="0"/>
          <w:numId w:val="10"/>
        </w:numPr>
        <w:spacing w:after="200" w:before="0" w:lineRule="auto"/>
        <w:ind w:left="720" w:hanging="360"/>
        <w:jc w:val="both"/>
        <w:rPr>
          <w:rFonts w:ascii="Cambria" w:cs="Cambria" w:eastAsia="Cambria" w:hAnsi="Cambria"/>
          <w:sz w:val="24"/>
          <w:szCs w:val="24"/>
          <w:u w:val="none"/>
        </w:rPr>
      </w:pPr>
      <w:r w:rsidDel="00000000" w:rsidR="00000000" w:rsidRPr="00000000">
        <w:rPr>
          <w:rFonts w:ascii="Cambria" w:cs="Cambria" w:eastAsia="Cambria" w:hAnsi="Cambria"/>
          <w:b w:val="1"/>
          <w:sz w:val="24"/>
          <w:szCs w:val="24"/>
          <w:rtl w:val="0"/>
        </w:rPr>
        <w:t xml:space="preserve">Web Application:</w:t>
      </w:r>
      <w:r w:rsidDel="00000000" w:rsidR="00000000" w:rsidRPr="00000000">
        <w:rPr>
          <w:rFonts w:ascii="Cambria" w:cs="Cambria" w:eastAsia="Cambria" w:hAnsi="Cambria"/>
          <w:sz w:val="24"/>
          <w:szCs w:val="24"/>
          <w:rtl w:val="0"/>
        </w:rPr>
        <w:t xml:space="preserve"> Several aspects of the web application were tested, including page load times, content display, and overall responsiveness. The system consistently loaded pages within 2 seconds, particularly after caching, and accurately displayed content across all key pages—home, FAQ, results, eye-test, vocal test, and questionnaire.</w:t>
      </w:r>
    </w:p>
    <w:p w:rsidR="00000000" w:rsidDel="00000000" w:rsidP="00000000" w:rsidRDefault="00000000" w:rsidRPr="00000000" w14:paraId="00000190">
      <w:pPr>
        <w:spacing w:after="200" w:before="0" w:lineRule="auto"/>
        <w:ind w:left="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91">
      <w:pPr>
        <w:spacing w:after="200" w:before="0" w:lineRule="auto"/>
        <w:ind w:left="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92">
      <w:pPr>
        <w:numPr>
          <w:ilvl w:val="0"/>
          <w:numId w:val="10"/>
        </w:numPr>
        <w:spacing w:after="200" w:lineRule="auto"/>
        <w:ind w:left="720" w:hanging="360"/>
        <w:jc w:val="both"/>
        <w:rPr>
          <w:rFonts w:ascii="Cambria" w:cs="Cambria" w:eastAsia="Cambria" w:hAnsi="Cambria"/>
          <w:sz w:val="24"/>
          <w:szCs w:val="24"/>
          <w:u w:val="none"/>
        </w:rPr>
      </w:pPr>
      <w:r w:rsidDel="00000000" w:rsidR="00000000" w:rsidRPr="00000000">
        <w:rPr>
          <w:rFonts w:ascii="Cambria" w:cs="Cambria" w:eastAsia="Cambria" w:hAnsi="Cambria"/>
          <w:b w:val="1"/>
          <w:sz w:val="24"/>
          <w:szCs w:val="24"/>
          <w:rtl w:val="0"/>
        </w:rPr>
        <w:t xml:space="preserve">API Testing:</w:t>
      </w:r>
      <w:r w:rsidDel="00000000" w:rsidR="00000000" w:rsidRPr="00000000">
        <w:rPr>
          <w:rFonts w:ascii="Cambria" w:cs="Cambria" w:eastAsia="Cambria" w:hAnsi="Cambria"/>
          <w:sz w:val="24"/>
          <w:szCs w:val="24"/>
          <w:rtl w:val="0"/>
        </w:rPr>
        <w:t xml:space="preserve"> Our API tests focused on verifying the data flow between the front-end and back-end. We tested the system’s ability to send and receive data in JSON format, ensuring that video, audio, questionnaire, and signature data were accurately transmitted and processed by the back-end. For example, the Upload_video, Upload_voice, and saveSignature functions were successfully tested with corresponding files, confirming that data was properly handled at every step.</w:t>
      </w:r>
    </w:p>
    <w:p w:rsidR="00000000" w:rsidDel="00000000" w:rsidP="00000000" w:rsidRDefault="00000000" w:rsidRPr="00000000" w14:paraId="00000193">
      <w:pPr>
        <w:numPr>
          <w:ilvl w:val="0"/>
          <w:numId w:val="10"/>
        </w:numPr>
        <w:ind w:left="720" w:hanging="360"/>
        <w:jc w:val="both"/>
        <w:rPr>
          <w:rFonts w:ascii="Cambria" w:cs="Cambria" w:eastAsia="Cambria" w:hAnsi="Cambria"/>
          <w:sz w:val="24"/>
          <w:szCs w:val="24"/>
          <w:u w:val="none"/>
        </w:rPr>
      </w:pPr>
      <w:r w:rsidDel="00000000" w:rsidR="00000000" w:rsidRPr="00000000">
        <w:rPr>
          <w:rFonts w:ascii="Cambria" w:cs="Cambria" w:eastAsia="Cambria" w:hAnsi="Cambria"/>
          <w:b w:val="1"/>
          <w:sz w:val="24"/>
          <w:szCs w:val="24"/>
          <w:rtl w:val="0"/>
        </w:rPr>
        <w:t xml:space="preserve">Deep Learning Model:</w:t>
      </w:r>
      <w:r w:rsidDel="00000000" w:rsidR="00000000" w:rsidRPr="00000000">
        <w:rPr>
          <w:rFonts w:ascii="Cambria" w:cs="Cambria" w:eastAsia="Cambria" w:hAnsi="Cambria"/>
          <w:sz w:val="24"/>
          <w:szCs w:val="24"/>
          <w:rtl w:val="0"/>
        </w:rPr>
        <w:t xml:space="preserve"> Verification of the Deep Learning model involved ensuring that it received the correct data for analysis. The model was tested with a composite string of data segments, including eye-tracking analysis, reaction-time data (both with and without distractions), vocal analysis, and questionnaire answers. The model successfully processed this input, ready for classification.</w:t>
      </w:r>
    </w:p>
    <w:p w:rsidR="00000000" w:rsidDel="00000000" w:rsidP="00000000" w:rsidRDefault="00000000" w:rsidRPr="00000000" w14:paraId="00000194">
      <w:pPr>
        <w:pStyle w:val="Heading3"/>
        <w:jc w:val="both"/>
        <w:rPr>
          <w:rFonts w:ascii="Cambria" w:cs="Cambria" w:eastAsia="Cambria" w:hAnsi="Cambria"/>
          <w:b w:val="1"/>
          <w:color w:val="000000"/>
        </w:rPr>
      </w:pPr>
      <w:bookmarkStart w:colFirst="0" w:colLast="0" w:name="_s5qcccpaeg5y" w:id="45"/>
      <w:bookmarkEnd w:id="45"/>
      <w:r w:rsidDel="00000000" w:rsidR="00000000" w:rsidRPr="00000000">
        <w:rPr>
          <w:rFonts w:ascii="Cambria" w:cs="Cambria" w:eastAsia="Cambria" w:hAnsi="Cambria"/>
          <w:b w:val="1"/>
          <w:color w:val="000000"/>
          <w:rtl w:val="0"/>
        </w:rPr>
        <w:t xml:space="preserve">10.2.2 Acceptance Testing</w:t>
      </w:r>
    </w:p>
    <w:p w:rsidR="00000000" w:rsidDel="00000000" w:rsidP="00000000" w:rsidRDefault="00000000" w:rsidRPr="00000000" w14:paraId="00000195">
      <w:pPr>
        <w:spacing w:after="20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Beyond functional testing, we conducted a series of acceptance tests to confirm that the system met the predefined requirements. These tests included:</w:t>
      </w:r>
    </w:p>
    <w:p w:rsidR="00000000" w:rsidDel="00000000" w:rsidP="00000000" w:rsidRDefault="00000000" w:rsidRPr="00000000" w14:paraId="00000196">
      <w:pPr>
        <w:numPr>
          <w:ilvl w:val="0"/>
          <w:numId w:val="5"/>
        </w:numPr>
        <w:spacing w:after="200" w:lineRule="auto"/>
        <w:ind w:left="720" w:hanging="360"/>
        <w:jc w:val="both"/>
        <w:rPr>
          <w:rFonts w:ascii="Cambria" w:cs="Cambria" w:eastAsia="Cambria" w:hAnsi="Cambria"/>
          <w:sz w:val="24"/>
          <w:szCs w:val="24"/>
          <w:u w:val="none"/>
        </w:rPr>
      </w:pPr>
      <w:r w:rsidDel="00000000" w:rsidR="00000000" w:rsidRPr="00000000">
        <w:rPr>
          <w:rFonts w:ascii="Cambria" w:cs="Cambria" w:eastAsia="Cambria" w:hAnsi="Cambria"/>
          <w:b w:val="1"/>
          <w:sz w:val="24"/>
          <w:szCs w:val="24"/>
          <w:rtl w:val="0"/>
        </w:rPr>
        <w:t xml:space="preserve">Correct Data Processing:</w:t>
      </w:r>
      <w:r w:rsidDel="00000000" w:rsidR="00000000" w:rsidRPr="00000000">
        <w:rPr>
          <w:rFonts w:ascii="Cambria" w:cs="Cambria" w:eastAsia="Cambria" w:hAnsi="Cambria"/>
          <w:sz w:val="24"/>
          <w:szCs w:val="24"/>
          <w:rtl w:val="0"/>
        </w:rPr>
        <w:t xml:space="preserve"> The model received all necessary inputs and executed its analysis correctly. Data consistency and accuracy were maintained across multiple test runs, ensuring reliable results.</w:t>
      </w:r>
    </w:p>
    <w:p w:rsidR="00000000" w:rsidDel="00000000" w:rsidP="00000000" w:rsidRDefault="00000000" w:rsidRPr="00000000" w14:paraId="00000197">
      <w:pPr>
        <w:numPr>
          <w:ilvl w:val="0"/>
          <w:numId w:val="9"/>
        </w:numPr>
        <w:spacing w:after="200" w:lineRule="auto"/>
        <w:ind w:left="720" w:hanging="360"/>
        <w:jc w:val="both"/>
        <w:rPr>
          <w:rFonts w:ascii="Cambria" w:cs="Cambria" w:eastAsia="Cambria" w:hAnsi="Cambria"/>
          <w:sz w:val="24"/>
          <w:szCs w:val="24"/>
          <w:u w:val="none"/>
        </w:rPr>
      </w:pPr>
      <w:r w:rsidDel="00000000" w:rsidR="00000000" w:rsidRPr="00000000">
        <w:rPr>
          <w:rFonts w:ascii="Cambria" w:cs="Cambria" w:eastAsia="Cambria" w:hAnsi="Cambria"/>
          <w:b w:val="1"/>
          <w:sz w:val="24"/>
          <w:szCs w:val="24"/>
          <w:rtl w:val="0"/>
        </w:rPr>
        <w:t xml:space="preserve">Error Handling:</w:t>
      </w:r>
      <w:r w:rsidDel="00000000" w:rsidR="00000000" w:rsidRPr="00000000">
        <w:rPr>
          <w:rFonts w:ascii="Cambria" w:cs="Cambria" w:eastAsia="Cambria" w:hAnsi="Cambria"/>
          <w:sz w:val="24"/>
          <w:szCs w:val="24"/>
          <w:rtl w:val="0"/>
        </w:rPr>
        <w:t xml:space="preserve"> We meticulously checked all edge cases, ensuring that any errors encountered during operation would result in a user-friendly error message. In such cases, the user is notified via a popup and is redirected to the home page shortly after, preserving the system’s usability even in adverse conditions.</w:t>
      </w:r>
    </w:p>
    <w:p w:rsidR="00000000" w:rsidDel="00000000" w:rsidP="00000000" w:rsidRDefault="00000000" w:rsidRPr="00000000" w14:paraId="00000198">
      <w:pPr>
        <w:numPr>
          <w:ilvl w:val="0"/>
          <w:numId w:val="9"/>
        </w:numPr>
        <w:ind w:left="720" w:hanging="360"/>
        <w:jc w:val="both"/>
        <w:rPr>
          <w:rFonts w:ascii="Cambria" w:cs="Cambria" w:eastAsia="Cambria" w:hAnsi="Cambria"/>
          <w:sz w:val="24"/>
          <w:szCs w:val="24"/>
          <w:u w:val="none"/>
        </w:rPr>
      </w:pPr>
      <w:r w:rsidDel="00000000" w:rsidR="00000000" w:rsidRPr="00000000">
        <w:rPr>
          <w:rFonts w:ascii="Cambria" w:cs="Cambria" w:eastAsia="Cambria" w:hAnsi="Cambria"/>
          <w:b w:val="1"/>
          <w:sz w:val="24"/>
          <w:szCs w:val="24"/>
          <w:rtl w:val="0"/>
        </w:rPr>
        <w:t xml:space="preserve">Accuracy Validation:</w:t>
      </w:r>
      <w:r w:rsidDel="00000000" w:rsidR="00000000" w:rsidRPr="00000000">
        <w:rPr>
          <w:rFonts w:ascii="Cambria" w:cs="Cambria" w:eastAsia="Cambria" w:hAnsi="Cambria"/>
          <w:sz w:val="24"/>
          <w:szCs w:val="24"/>
          <w:rtl w:val="0"/>
        </w:rPr>
        <w:t xml:space="preserve"> As part of our evaluation, we set a performance benchmark for the Deep Learning model, targeting an accuracy rate of over 80%. To validate this, we plan to test the model with data from individuals diagnosed with ADHD as well as a control group.</w:t>
      </w:r>
    </w:p>
    <w:p w:rsidR="00000000" w:rsidDel="00000000" w:rsidP="00000000" w:rsidRDefault="00000000" w:rsidRPr="00000000" w14:paraId="00000199">
      <w:pPr>
        <w:pStyle w:val="Heading3"/>
        <w:jc w:val="both"/>
        <w:rPr>
          <w:rFonts w:ascii="Cambria" w:cs="Cambria" w:eastAsia="Cambria" w:hAnsi="Cambria"/>
          <w:sz w:val="24"/>
          <w:szCs w:val="24"/>
        </w:rPr>
      </w:pPr>
      <w:bookmarkStart w:colFirst="0" w:colLast="0" w:name="_2b4egy54lc4g" w:id="46"/>
      <w:bookmarkEnd w:id="46"/>
      <w:r w:rsidDel="00000000" w:rsidR="00000000" w:rsidRPr="00000000">
        <w:rPr>
          <w:rFonts w:ascii="Cambria" w:cs="Cambria" w:eastAsia="Cambria" w:hAnsi="Cambria"/>
          <w:b w:val="1"/>
          <w:color w:val="000000"/>
          <w:rtl w:val="0"/>
        </w:rPr>
        <w:t xml:space="preserve">10.2.3 Summary of Key Acceptance Test Results:</w:t>
      </w:r>
      <w:r w:rsidDel="00000000" w:rsidR="00000000" w:rsidRPr="00000000">
        <w:rPr>
          <w:rtl w:val="0"/>
        </w:rPr>
      </w:r>
    </w:p>
    <w:p w:rsidR="00000000" w:rsidDel="00000000" w:rsidP="00000000" w:rsidRDefault="00000000" w:rsidRPr="00000000" w14:paraId="0000019A">
      <w:pPr>
        <w:numPr>
          <w:ilvl w:val="0"/>
          <w:numId w:val="6"/>
        </w:numPr>
        <w:spacing w:after="200" w:lineRule="auto"/>
        <w:ind w:left="720" w:hanging="360"/>
        <w:jc w:val="both"/>
        <w:rPr>
          <w:rFonts w:ascii="Cambria" w:cs="Cambria" w:eastAsia="Cambria" w:hAnsi="Cambria"/>
          <w:sz w:val="24"/>
          <w:szCs w:val="24"/>
          <w:u w:val="none"/>
        </w:rPr>
      </w:pPr>
      <w:r w:rsidDel="00000000" w:rsidR="00000000" w:rsidRPr="00000000">
        <w:rPr>
          <w:rFonts w:ascii="Cambria" w:cs="Cambria" w:eastAsia="Cambria" w:hAnsi="Cambria"/>
          <w:b w:val="1"/>
          <w:sz w:val="24"/>
          <w:szCs w:val="24"/>
          <w:rtl w:val="0"/>
        </w:rPr>
        <w:t xml:space="preserve">Input Hardware:</w:t>
      </w:r>
      <w:r w:rsidDel="00000000" w:rsidR="00000000" w:rsidRPr="00000000">
        <w:rPr>
          <w:rFonts w:ascii="Cambria" w:cs="Cambria" w:eastAsia="Cambria" w:hAnsi="Cambria"/>
          <w:sz w:val="24"/>
          <w:szCs w:val="24"/>
          <w:rtl w:val="0"/>
        </w:rPr>
        <w:t xml:space="preserve"> Webcam, microphone, and mouse inputs were accurately processed.</w:t>
      </w:r>
    </w:p>
    <w:p w:rsidR="00000000" w:rsidDel="00000000" w:rsidP="00000000" w:rsidRDefault="00000000" w:rsidRPr="00000000" w14:paraId="0000019B">
      <w:pPr>
        <w:numPr>
          <w:ilvl w:val="0"/>
          <w:numId w:val="6"/>
        </w:numPr>
        <w:spacing w:after="200" w:lineRule="auto"/>
        <w:ind w:left="720" w:hanging="360"/>
        <w:jc w:val="both"/>
        <w:rPr>
          <w:rFonts w:ascii="Cambria" w:cs="Cambria" w:eastAsia="Cambria" w:hAnsi="Cambria"/>
          <w:sz w:val="24"/>
          <w:szCs w:val="24"/>
          <w:u w:val="none"/>
        </w:rPr>
      </w:pPr>
      <w:r w:rsidDel="00000000" w:rsidR="00000000" w:rsidRPr="00000000">
        <w:rPr>
          <w:rFonts w:ascii="Cambria" w:cs="Cambria" w:eastAsia="Cambria" w:hAnsi="Cambria"/>
          <w:b w:val="1"/>
          <w:sz w:val="24"/>
          <w:szCs w:val="24"/>
          <w:rtl w:val="0"/>
        </w:rPr>
        <w:t xml:space="preserve">Web Application:</w:t>
      </w:r>
      <w:r w:rsidDel="00000000" w:rsidR="00000000" w:rsidRPr="00000000">
        <w:rPr>
          <w:rFonts w:ascii="Cambria" w:cs="Cambria" w:eastAsia="Cambria" w:hAnsi="Cambria"/>
          <w:sz w:val="24"/>
          <w:szCs w:val="24"/>
          <w:rtl w:val="0"/>
        </w:rPr>
        <w:t xml:space="preserve"> All pages loaded within the required time, displaying content correctly.</w:t>
      </w:r>
    </w:p>
    <w:p w:rsidR="00000000" w:rsidDel="00000000" w:rsidP="00000000" w:rsidRDefault="00000000" w:rsidRPr="00000000" w14:paraId="0000019C">
      <w:pPr>
        <w:numPr>
          <w:ilvl w:val="0"/>
          <w:numId w:val="14"/>
        </w:numPr>
        <w:spacing w:after="200" w:lineRule="auto"/>
        <w:ind w:left="720" w:hanging="360"/>
        <w:jc w:val="both"/>
        <w:rPr>
          <w:rFonts w:ascii="Cambria" w:cs="Cambria" w:eastAsia="Cambria" w:hAnsi="Cambria"/>
          <w:sz w:val="24"/>
          <w:szCs w:val="24"/>
          <w:u w:val="none"/>
        </w:rPr>
      </w:pPr>
      <w:r w:rsidDel="00000000" w:rsidR="00000000" w:rsidRPr="00000000">
        <w:rPr>
          <w:rFonts w:ascii="Cambria" w:cs="Cambria" w:eastAsia="Cambria" w:hAnsi="Cambria"/>
          <w:b w:val="1"/>
          <w:sz w:val="24"/>
          <w:szCs w:val="24"/>
          <w:rtl w:val="0"/>
        </w:rPr>
        <w:t xml:space="preserve">API:</w:t>
      </w:r>
      <w:r w:rsidDel="00000000" w:rsidR="00000000" w:rsidRPr="00000000">
        <w:rPr>
          <w:rFonts w:ascii="Cambria" w:cs="Cambria" w:eastAsia="Cambria" w:hAnsi="Cambria"/>
          <w:sz w:val="24"/>
          <w:szCs w:val="24"/>
          <w:rtl w:val="0"/>
        </w:rPr>
        <w:t xml:space="preserve"> Data was successfully sent to and received from the back-end.</w:t>
      </w:r>
    </w:p>
    <w:p w:rsidR="00000000" w:rsidDel="00000000" w:rsidP="00000000" w:rsidRDefault="00000000" w:rsidRPr="00000000" w14:paraId="0000019D">
      <w:pPr>
        <w:numPr>
          <w:ilvl w:val="0"/>
          <w:numId w:val="14"/>
        </w:numPr>
        <w:spacing w:after="200" w:lineRule="auto"/>
        <w:ind w:left="720" w:hanging="360"/>
        <w:jc w:val="both"/>
        <w:rPr>
          <w:rFonts w:ascii="Cambria" w:cs="Cambria" w:eastAsia="Cambria" w:hAnsi="Cambria"/>
          <w:sz w:val="24"/>
          <w:szCs w:val="24"/>
          <w:u w:val="none"/>
        </w:rPr>
      </w:pPr>
      <w:r w:rsidDel="00000000" w:rsidR="00000000" w:rsidRPr="00000000">
        <w:rPr>
          <w:rFonts w:ascii="Cambria" w:cs="Cambria" w:eastAsia="Cambria" w:hAnsi="Cambria"/>
          <w:b w:val="1"/>
          <w:sz w:val="24"/>
          <w:szCs w:val="24"/>
          <w:rtl w:val="0"/>
        </w:rPr>
        <w:t xml:space="preserve">Deep Learning Model:</w:t>
      </w:r>
      <w:r w:rsidDel="00000000" w:rsidR="00000000" w:rsidRPr="00000000">
        <w:rPr>
          <w:rFonts w:ascii="Cambria" w:cs="Cambria" w:eastAsia="Cambria" w:hAnsi="Cambria"/>
          <w:sz w:val="24"/>
          <w:szCs w:val="24"/>
          <w:rtl w:val="0"/>
        </w:rPr>
        <w:t xml:space="preserve"> Received the correct data structure for analysis.</w:t>
      </w:r>
    </w:p>
    <w:p w:rsidR="00000000" w:rsidDel="00000000" w:rsidP="00000000" w:rsidRDefault="00000000" w:rsidRPr="00000000" w14:paraId="0000019E">
      <w:pPr>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Through these rigorous verification and evaluation processes, we ensured that each component of our system functioned correctly and met the necessary standards. This comprehensive testing framework not only validated the system’s functionality but also ensured its readiness for real-world deployment.</w:t>
      </w:r>
    </w:p>
    <w:p w:rsidR="00000000" w:rsidDel="00000000" w:rsidP="00000000" w:rsidRDefault="00000000" w:rsidRPr="00000000" w14:paraId="0000019F">
      <w:pPr>
        <w:ind w:firstLine="72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A0">
      <w:pPr>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While our system met the majority of its functional and performance requirements, we identified several potential areas for improvement. Enhancing page load times could be achieved by either increasing deployment resources or optimizing the HTML pages for faster rendering. Additionally, further complexity could be introduced into the Deep Learning model to better capture intricate dependencies within the data, potentially improving the accuracy and robustness of the classification results. These enhancements would provide even greater efficiency and effectiveness as the system evolves.</w:t>
      </w:r>
    </w:p>
    <w:p w:rsidR="00000000" w:rsidDel="00000000" w:rsidP="00000000" w:rsidRDefault="00000000" w:rsidRPr="00000000" w14:paraId="000001A1">
      <w:pPr>
        <w:pStyle w:val="Heading2"/>
        <w:jc w:val="both"/>
        <w:rPr>
          <w:rFonts w:ascii="Cambria" w:cs="Cambria" w:eastAsia="Cambria" w:hAnsi="Cambria"/>
          <w:b w:val="1"/>
        </w:rPr>
      </w:pPr>
      <w:bookmarkStart w:colFirst="0" w:colLast="0" w:name="_fznz8rw6mm46" w:id="47"/>
      <w:bookmarkEnd w:id="47"/>
      <w:r w:rsidDel="00000000" w:rsidR="00000000" w:rsidRPr="00000000">
        <w:rPr>
          <w:rFonts w:ascii="Cambria" w:cs="Cambria" w:eastAsia="Cambria" w:hAnsi="Cambria"/>
          <w:b w:val="1"/>
          <w:rtl w:val="0"/>
        </w:rPr>
        <w:t xml:space="preserve">10.3 Results</w:t>
      </w:r>
    </w:p>
    <w:p w:rsidR="00000000" w:rsidDel="00000000" w:rsidP="00000000" w:rsidRDefault="00000000" w:rsidRPr="00000000" w14:paraId="000001A2">
      <w:pPr>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performance of our system was evaluated by conducting a post-training test on a group of individuals with known ADHD diagnoses and a control group without ADHD. This final testing phase was designed to assess the accuracy and reliability of the Deep Learning model in correctly identifying ADHD subtypes based on the data collected through the eye-tracking, vocal analysis, and questionnaire tasks.</w:t>
      </w:r>
    </w:p>
    <w:p w:rsidR="00000000" w:rsidDel="00000000" w:rsidP="00000000" w:rsidRDefault="00000000" w:rsidRPr="00000000" w14:paraId="000001A3">
      <w:pPr>
        <w:ind w:firstLine="72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A4">
      <w:pPr>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To conduct this evaluation, we selected a balanced sample of [number] participants—[number] individuals diagnosed with ADHD and [number] without. Each participant completed the full test suite, and their results were processed by the model. The system’s outputs were then compared against the known diagnoses to determine its classification accuracy and overall performance.</w:t>
      </w:r>
    </w:p>
    <w:p w:rsidR="00000000" w:rsidDel="00000000" w:rsidP="00000000" w:rsidRDefault="00000000" w:rsidRPr="00000000" w14:paraId="000001A5">
      <w:pPr>
        <w:ind w:firstLine="72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A6">
      <w:pPr>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specific metrics we intend to analyze include classification accuracy, precision, recall, and the model’s ability to differentiate between ADHD subtypes. These results will provide a comprehensive view of the system’s effectiveness in real-world scenarios.</w:t>
      </w:r>
    </w:p>
    <w:p w:rsidR="00000000" w:rsidDel="00000000" w:rsidP="00000000" w:rsidRDefault="00000000" w:rsidRPr="00000000" w14:paraId="000001A7">
      <w:pPr>
        <w:spacing w:after="200" w:before="20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Results Placeholder ****:</w:t>
      </w:r>
    </w:p>
    <w:p w:rsidR="00000000" w:rsidDel="00000000" w:rsidP="00000000" w:rsidRDefault="00000000" w:rsidRPr="00000000" w14:paraId="000001A8">
      <w:pPr>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results of this evaluation will be included here once the model has been trained and the final testing is complete. The outcomes will be analyzed to determine whether the system meets our target accuracy threshold and to identify any areas for further refinement.</w:t>
      </w:r>
    </w:p>
    <w:p w:rsidR="00000000" w:rsidDel="00000000" w:rsidP="00000000" w:rsidRDefault="00000000" w:rsidRPr="00000000" w14:paraId="000001A9">
      <w:pPr>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AA">
      <w:pPr>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AB">
      <w:pPr>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 We are yet to run the final test on the model given that the model is yet to be trained </w:t>
      </w:r>
    </w:p>
    <w:p w:rsidR="00000000" w:rsidDel="00000000" w:rsidP="00000000" w:rsidRDefault="00000000" w:rsidRPr="00000000" w14:paraId="000001AC">
      <w:pPr>
        <w:pStyle w:val="Heading1"/>
        <w:jc w:val="both"/>
        <w:rPr>
          <w:rFonts w:ascii="Cambria" w:cs="Cambria" w:eastAsia="Cambria" w:hAnsi="Cambria"/>
          <w:b w:val="1"/>
        </w:rPr>
      </w:pPr>
      <w:bookmarkStart w:colFirst="0" w:colLast="0" w:name="_la18o2acej3j" w:id="48"/>
      <w:bookmarkEnd w:id="48"/>
      <w:r w:rsidDel="00000000" w:rsidR="00000000" w:rsidRPr="00000000">
        <w:rPr>
          <w:rFonts w:ascii="Cambria" w:cs="Cambria" w:eastAsia="Cambria" w:hAnsi="Cambria"/>
          <w:b w:val="1"/>
          <w:rtl w:val="0"/>
        </w:rPr>
        <w:t xml:space="preserve">References </w:t>
      </w:r>
    </w:p>
    <w:p w:rsidR="00000000" w:rsidDel="00000000" w:rsidP="00000000" w:rsidRDefault="00000000" w:rsidRPr="00000000" w14:paraId="000001AD">
      <w:pPr>
        <w:spacing w:after="200" w:lineRule="auto"/>
        <w:jc w:val="both"/>
        <w:rPr>
          <w:rFonts w:ascii="Cambria" w:cs="Cambria" w:eastAsia="Cambria" w:hAnsi="Cambria"/>
        </w:rPr>
      </w:pPr>
      <w:r w:rsidDel="00000000" w:rsidR="00000000" w:rsidRPr="00000000">
        <w:rPr>
          <w:rFonts w:ascii="Cambria" w:cs="Cambria" w:eastAsia="Cambria" w:hAnsi="Cambria"/>
          <w:b w:val="1"/>
          <w:rtl w:val="0"/>
        </w:rPr>
        <w:t xml:space="preserve">[1]</w:t>
      </w:r>
      <w:r w:rsidDel="00000000" w:rsidR="00000000" w:rsidRPr="00000000">
        <w:rPr>
          <w:rFonts w:ascii="Cambria" w:cs="Cambria" w:eastAsia="Cambria" w:hAnsi="Cambria"/>
          <w:rtl w:val="0"/>
        </w:rPr>
        <w:t xml:space="preserve"> Barona-Lleo, L., &amp; Fernandez, S. (2016). Hyperfunctional voice disorder in children with Attention Deficit Hyperactivity Disorder (ADHD). A phenotypic characteristic?. Journal of Voice, 30(1), 114-119.</w:t>
      </w:r>
    </w:p>
    <w:p w:rsidR="00000000" w:rsidDel="00000000" w:rsidP="00000000" w:rsidRDefault="00000000" w:rsidRPr="00000000" w14:paraId="000001AE">
      <w:pPr>
        <w:spacing w:after="200" w:lineRule="auto"/>
        <w:jc w:val="both"/>
        <w:rPr>
          <w:rFonts w:ascii="Cambria" w:cs="Cambria" w:eastAsia="Cambria" w:hAnsi="Cambria"/>
        </w:rPr>
      </w:pPr>
      <w:r w:rsidDel="00000000" w:rsidR="00000000" w:rsidRPr="00000000">
        <w:rPr>
          <w:rFonts w:ascii="Cambria" w:cs="Cambria" w:eastAsia="Cambria" w:hAnsi="Cambria"/>
          <w:b w:val="1"/>
          <w:rtl w:val="0"/>
        </w:rPr>
        <w:t xml:space="preserve">[2]</w:t>
      </w:r>
      <w:r w:rsidDel="00000000" w:rsidR="00000000" w:rsidRPr="00000000">
        <w:rPr>
          <w:rFonts w:ascii="Cambria" w:cs="Cambria" w:eastAsia="Cambria" w:hAnsi="Cambria"/>
          <w:rtl w:val="0"/>
        </w:rPr>
        <w:t xml:space="preserve"> Brock, S. E., Jimerson, S. R., &amp; Hansen, R. L. (2009). Identifying, assessing, and treating ADHD at school. Springer Science &amp; Business Media.</w:t>
      </w:r>
    </w:p>
    <w:p w:rsidR="00000000" w:rsidDel="00000000" w:rsidP="00000000" w:rsidRDefault="00000000" w:rsidRPr="00000000" w14:paraId="000001AF">
      <w:pPr>
        <w:spacing w:after="200" w:lineRule="auto"/>
        <w:jc w:val="both"/>
        <w:rPr>
          <w:rFonts w:ascii="Cambria" w:cs="Cambria" w:eastAsia="Cambria" w:hAnsi="Cambria"/>
        </w:rPr>
      </w:pPr>
      <w:r w:rsidDel="00000000" w:rsidR="00000000" w:rsidRPr="00000000">
        <w:rPr>
          <w:rFonts w:ascii="Cambria" w:cs="Cambria" w:eastAsia="Cambria" w:hAnsi="Cambria"/>
          <w:b w:val="1"/>
          <w:rtl w:val="0"/>
        </w:rPr>
        <w:t xml:space="preserve">[3]</w:t>
      </w:r>
      <w:r w:rsidDel="00000000" w:rsidR="00000000" w:rsidRPr="00000000">
        <w:rPr>
          <w:rFonts w:ascii="Cambria" w:cs="Cambria" w:eastAsia="Cambria" w:hAnsi="Cambria"/>
          <w:rtl w:val="0"/>
        </w:rPr>
        <w:t xml:space="preserve"> D'Alatri, L., Petrelli, L., Calò, L., Picciotti, P. M., Marchese, M. R., &amp; Bussu, F. (2015). Vocal fold nodules in school age children: attention deficit hyperactivity disorder as a potential risk factor. Journal of Voice, 29(3), 287-291.</w:t>
      </w:r>
    </w:p>
    <w:p w:rsidR="00000000" w:rsidDel="00000000" w:rsidP="00000000" w:rsidRDefault="00000000" w:rsidRPr="00000000" w14:paraId="000001B0">
      <w:pPr>
        <w:spacing w:after="200" w:lineRule="auto"/>
        <w:jc w:val="both"/>
        <w:rPr>
          <w:rFonts w:ascii="Cambria" w:cs="Cambria" w:eastAsia="Cambria" w:hAnsi="Cambria"/>
        </w:rPr>
      </w:pPr>
      <w:r w:rsidDel="00000000" w:rsidR="00000000" w:rsidRPr="00000000">
        <w:rPr>
          <w:rFonts w:ascii="Cambria" w:cs="Cambria" w:eastAsia="Cambria" w:hAnsi="Cambria"/>
          <w:b w:val="1"/>
          <w:rtl w:val="0"/>
        </w:rPr>
        <w:t xml:space="preserve">[4]</w:t>
      </w:r>
      <w:r w:rsidDel="00000000" w:rsidR="00000000" w:rsidRPr="00000000">
        <w:rPr>
          <w:rFonts w:ascii="Cambria" w:cs="Cambria" w:eastAsia="Cambria" w:hAnsi="Cambria"/>
          <w:rtl w:val="0"/>
        </w:rPr>
        <w:t xml:space="preserve"> Edwards, J. H. (2002). Evidence-based treatment for child ADHD:" Real-world" practice implications. Journal of Mental Health Counseling, 24(2), 126-139.</w:t>
      </w:r>
    </w:p>
    <w:p w:rsidR="00000000" w:rsidDel="00000000" w:rsidP="00000000" w:rsidRDefault="00000000" w:rsidRPr="00000000" w14:paraId="000001B1">
      <w:pPr>
        <w:spacing w:after="200" w:lineRule="auto"/>
        <w:jc w:val="both"/>
        <w:rPr>
          <w:rFonts w:ascii="Cambria" w:cs="Cambria" w:eastAsia="Cambria" w:hAnsi="Cambria"/>
        </w:rPr>
      </w:pPr>
      <w:r w:rsidDel="00000000" w:rsidR="00000000" w:rsidRPr="00000000">
        <w:rPr>
          <w:rFonts w:ascii="Cambria" w:cs="Cambria" w:eastAsia="Cambria" w:hAnsi="Cambria"/>
          <w:b w:val="1"/>
          <w:rtl w:val="0"/>
        </w:rPr>
        <w:t xml:space="preserve">[5]</w:t>
      </w:r>
      <w:r w:rsidDel="00000000" w:rsidR="00000000" w:rsidRPr="00000000">
        <w:rPr>
          <w:rFonts w:ascii="Cambria" w:cs="Cambria" w:eastAsia="Cambria" w:hAnsi="Cambria"/>
          <w:rtl w:val="0"/>
        </w:rPr>
        <w:t xml:space="preserve"> Garcia-Real, T., Diaz-Roman, T. M., Garcia-Martinez, V., &amp; Vieiro-Iglesias, P. (2013). Clinical and acoustic vocal profile in children with attention deficit hyperactivity disorder. Journal of Voice, 27(6), 787-e11.</w:t>
      </w:r>
    </w:p>
    <w:p w:rsidR="00000000" w:rsidDel="00000000" w:rsidP="00000000" w:rsidRDefault="00000000" w:rsidRPr="00000000" w14:paraId="000001B2">
      <w:pPr>
        <w:spacing w:after="200" w:lineRule="auto"/>
        <w:jc w:val="both"/>
        <w:rPr>
          <w:rFonts w:ascii="Cambria" w:cs="Cambria" w:eastAsia="Cambria" w:hAnsi="Cambria"/>
        </w:rPr>
      </w:pPr>
      <w:r w:rsidDel="00000000" w:rsidR="00000000" w:rsidRPr="00000000">
        <w:rPr>
          <w:rFonts w:ascii="Cambria" w:cs="Cambria" w:eastAsia="Cambria" w:hAnsi="Cambria"/>
          <w:b w:val="1"/>
          <w:rtl w:val="0"/>
        </w:rPr>
        <w:t xml:space="preserve">[6]</w:t>
      </w:r>
      <w:r w:rsidDel="00000000" w:rsidR="00000000" w:rsidRPr="00000000">
        <w:rPr>
          <w:rFonts w:ascii="Cambria" w:cs="Cambria" w:eastAsia="Cambria" w:hAnsi="Cambria"/>
          <w:rtl w:val="0"/>
        </w:rPr>
        <w:t xml:space="preserve"> Hamdan, A. L., Deeb, R., Sibai, A., Rameh, C., Rifai, H., &amp; Fayyad, J. (2009). Vocal characteristics in children with attention deficit hyperactivity disorder. Journal of Voice, 23(2), 190-194. </w:t>
      </w:r>
    </w:p>
    <w:p w:rsidR="00000000" w:rsidDel="00000000" w:rsidP="00000000" w:rsidRDefault="00000000" w:rsidRPr="00000000" w14:paraId="000001B3">
      <w:pPr>
        <w:spacing w:after="200" w:lineRule="auto"/>
        <w:jc w:val="both"/>
        <w:rPr>
          <w:rFonts w:ascii="Cambria" w:cs="Cambria" w:eastAsia="Cambria" w:hAnsi="Cambria"/>
        </w:rPr>
      </w:pPr>
      <w:r w:rsidDel="00000000" w:rsidR="00000000" w:rsidRPr="00000000">
        <w:rPr>
          <w:rFonts w:ascii="Cambria" w:cs="Cambria" w:eastAsia="Cambria" w:hAnsi="Cambria"/>
          <w:b w:val="1"/>
          <w:rtl w:val="0"/>
        </w:rPr>
        <w:t xml:space="preserve">[7]</w:t>
      </w:r>
      <w:r w:rsidDel="00000000" w:rsidR="00000000" w:rsidRPr="00000000">
        <w:rPr>
          <w:rFonts w:ascii="Cambria" w:cs="Cambria" w:eastAsia="Cambria" w:hAnsi="Cambria"/>
          <w:rtl w:val="0"/>
        </w:rPr>
        <w:t xml:space="preserve"> Lee, D. Y., Shin, Y., Park, R. W., Cho, S. M., Han, S., Yoon, C., ... &amp; Kim, S. J. (2023). Use of eye tracking to improve the identification of attention-deficit/hyperactivity disorder in children. Scientific Reports, 13(1), 14469. </w:t>
      </w:r>
    </w:p>
    <w:p w:rsidR="00000000" w:rsidDel="00000000" w:rsidP="00000000" w:rsidRDefault="00000000" w:rsidRPr="00000000" w14:paraId="000001B4">
      <w:pPr>
        <w:spacing w:after="200" w:lineRule="auto"/>
        <w:jc w:val="both"/>
        <w:rPr>
          <w:rFonts w:ascii="Cambria" w:cs="Cambria" w:eastAsia="Cambria" w:hAnsi="Cambria"/>
        </w:rPr>
      </w:pPr>
      <w:r w:rsidDel="00000000" w:rsidR="00000000" w:rsidRPr="00000000">
        <w:rPr>
          <w:rFonts w:ascii="Cambria" w:cs="Cambria" w:eastAsia="Cambria" w:hAnsi="Cambria"/>
          <w:b w:val="1"/>
          <w:rtl w:val="0"/>
        </w:rPr>
        <w:t xml:space="preserve">[8]</w:t>
      </w:r>
      <w:r w:rsidDel="00000000" w:rsidR="00000000" w:rsidRPr="00000000">
        <w:rPr>
          <w:rFonts w:ascii="Cambria" w:cs="Cambria" w:eastAsia="Cambria" w:hAnsi="Cambria"/>
          <w:rtl w:val="0"/>
        </w:rPr>
        <w:t xml:space="preserve"> Levantini, V., Muratori, P., Inguaggiato, E., Masi, G., Milone, A., Valente, E., ... &amp; Billeci, L. (2020). Eyes are the window to the mind: Eye-tracking technology as a novel approach to study clinical characteristics of ADHD. Psychiatry Research, 290, 113135. </w:t>
      </w:r>
    </w:p>
    <w:p w:rsidR="00000000" w:rsidDel="00000000" w:rsidP="00000000" w:rsidRDefault="00000000" w:rsidRPr="00000000" w14:paraId="000001B5">
      <w:pPr>
        <w:spacing w:after="200" w:lineRule="auto"/>
        <w:jc w:val="both"/>
        <w:rPr>
          <w:rFonts w:ascii="Cambria" w:cs="Cambria" w:eastAsia="Cambria" w:hAnsi="Cambria"/>
        </w:rPr>
      </w:pPr>
      <w:r w:rsidDel="00000000" w:rsidR="00000000" w:rsidRPr="00000000">
        <w:rPr>
          <w:rFonts w:ascii="Cambria" w:cs="Cambria" w:eastAsia="Cambria" w:hAnsi="Cambria"/>
          <w:b w:val="1"/>
          <w:rtl w:val="0"/>
        </w:rPr>
        <w:t xml:space="preserve">[9]</w:t>
      </w:r>
      <w:r w:rsidDel="00000000" w:rsidR="00000000" w:rsidRPr="00000000">
        <w:rPr>
          <w:rFonts w:ascii="Cambria" w:cs="Cambria" w:eastAsia="Cambria" w:hAnsi="Cambria"/>
          <w:rtl w:val="0"/>
        </w:rPr>
        <w:t xml:space="preserve"> Maniruzzaman, M., Shin, J., &amp; Hasan, M. A. M. (2022). Predicting children with adhd using behavioral activity: a machine learning analysis. Applied Sciences, 12(5), 2737.</w:t>
      </w:r>
    </w:p>
    <w:p w:rsidR="00000000" w:rsidDel="00000000" w:rsidP="00000000" w:rsidRDefault="00000000" w:rsidRPr="00000000" w14:paraId="000001B6">
      <w:pPr>
        <w:spacing w:after="200" w:lineRule="auto"/>
        <w:jc w:val="both"/>
        <w:rPr>
          <w:rFonts w:ascii="Cambria" w:cs="Cambria" w:eastAsia="Cambria" w:hAnsi="Cambria"/>
        </w:rPr>
      </w:pPr>
      <w:r w:rsidDel="00000000" w:rsidR="00000000" w:rsidRPr="00000000">
        <w:rPr>
          <w:rFonts w:ascii="Cambria" w:cs="Cambria" w:eastAsia="Cambria" w:hAnsi="Cambria"/>
          <w:b w:val="1"/>
          <w:rtl w:val="0"/>
        </w:rPr>
        <w:t xml:space="preserve">[10]</w:t>
      </w:r>
      <w:r w:rsidDel="00000000" w:rsidR="00000000" w:rsidRPr="00000000">
        <w:rPr>
          <w:rFonts w:ascii="Cambria" w:cs="Cambria" w:eastAsia="Cambria" w:hAnsi="Cambria"/>
          <w:rtl w:val="0"/>
        </w:rPr>
        <w:t xml:space="preserve"> Moodley, D. T., Swanepoel, C., Van Lierde, K., Abdoola, S., &amp; Van der Linde, J. (2019). Vocal characteristics of school-aged children with and without attention deficit hyperactivity disorder. Journal of Voice, 33(6), 945-e37.</w:t>
      </w:r>
    </w:p>
    <w:p w:rsidR="00000000" w:rsidDel="00000000" w:rsidP="00000000" w:rsidRDefault="00000000" w:rsidRPr="00000000" w14:paraId="000001B7">
      <w:pPr>
        <w:spacing w:after="200" w:lineRule="auto"/>
        <w:jc w:val="both"/>
        <w:rPr>
          <w:rFonts w:ascii="Cambria" w:cs="Cambria" w:eastAsia="Cambria" w:hAnsi="Cambria"/>
        </w:rPr>
      </w:pPr>
      <w:r w:rsidDel="00000000" w:rsidR="00000000" w:rsidRPr="00000000">
        <w:rPr>
          <w:rFonts w:ascii="Cambria" w:cs="Cambria" w:eastAsia="Cambria" w:hAnsi="Cambria"/>
          <w:b w:val="1"/>
          <w:rtl w:val="0"/>
        </w:rPr>
        <w:t xml:space="preserve">[11]</w:t>
      </w:r>
      <w:r w:rsidDel="00000000" w:rsidR="00000000" w:rsidRPr="00000000">
        <w:rPr>
          <w:rFonts w:ascii="Cambria" w:cs="Cambria" w:eastAsia="Cambria" w:hAnsi="Cambria"/>
          <w:rtl w:val="0"/>
        </w:rPr>
        <w:t xml:space="preserve"> Orr, J. M., Miller, R. B., &amp; Polson, D. M. (2005). Toward a standard of care for child ADHD: Implications for marriage and family therapists. Journal of Marital and Family Therapy, 31(3), 191-205.</w:t>
      </w:r>
    </w:p>
    <w:p w:rsidR="00000000" w:rsidDel="00000000" w:rsidP="00000000" w:rsidRDefault="00000000" w:rsidRPr="00000000" w14:paraId="000001B8">
      <w:pPr>
        <w:spacing w:after="200" w:lineRule="auto"/>
        <w:jc w:val="both"/>
        <w:rPr>
          <w:rFonts w:ascii="Cambria" w:cs="Cambria" w:eastAsia="Cambria" w:hAnsi="Cambria"/>
        </w:rPr>
      </w:pPr>
      <w:r w:rsidDel="00000000" w:rsidR="00000000" w:rsidRPr="00000000">
        <w:rPr>
          <w:rFonts w:ascii="Cambria" w:cs="Cambria" w:eastAsia="Cambria" w:hAnsi="Cambria"/>
          <w:b w:val="1"/>
          <w:rtl w:val="0"/>
        </w:rPr>
        <w:t xml:space="preserve">[12]</w:t>
      </w:r>
      <w:r w:rsidDel="00000000" w:rsidR="00000000" w:rsidRPr="00000000">
        <w:rPr>
          <w:rFonts w:ascii="Cambria" w:cs="Cambria" w:eastAsia="Cambria" w:hAnsi="Cambria"/>
          <w:rtl w:val="0"/>
        </w:rPr>
        <w:t xml:space="preserve"> Perrin, J. M., Stein, M. T., Amler, R. W., Blondis, T. A., Feldman, H. M., Meyer, B. P., ... &amp; Wolraich, M. L. (2001). Clinical practice guideline: treatment of the school-aged child with attention-deficit/hyperactivity disorder. Pediatrics, 108(4), 1033-1044. </w:t>
      </w:r>
    </w:p>
    <w:p w:rsidR="00000000" w:rsidDel="00000000" w:rsidP="00000000" w:rsidRDefault="00000000" w:rsidRPr="00000000" w14:paraId="000001B9">
      <w:pPr>
        <w:spacing w:after="200" w:lineRule="auto"/>
        <w:jc w:val="both"/>
        <w:rPr>
          <w:rFonts w:ascii="Cambria" w:cs="Cambria" w:eastAsia="Cambria" w:hAnsi="Cambria"/>
        </w:rPr>
      </w:pPr>
      <w:r w:rsidDel="00000000" w:rsidR="00000000" w:rsidRPr="00000000">
        <w:rPr>
          <w:rFonts w:ascii="Cambria" w:cs="Cambria" w:eastAsia="Cambria" w:hAnsi="Cambria"/>
          <w:b w:val="1"/>
          <w:rtl w:val="0"/>
        </w:rPr>
        <w:t xml:space="preserve">[13]</w:t>
      </w:r>
      <w:r w:rsidDel="00000000" w:rsidR="00000000" w:rsidRPr="00000000">
        <w:rPr>
          <w:rFonts w:ascii="Cambria" w:cs="Cambria" w:eastAsia="Cambria" w:hAnsi="Cambria"/>
          <w:rtl w:val="0"/>
        </w:rPr>
        <w:t xml:space="preserve"> Ranjan, R., Naqvi, T., Mishra, P., &amp; Gaur, S. S. (2022). Analysis Of Voice In Children Among ASD &amp; ADHD-A Comparative Case Study. International Journal of Advance Research And Innovative Ideas In Education, 8(3), 667-673. </w:t>
      </w:r>
    </w:p>
    <w:p w:rsidR="00000000" w:rsidDel="00000000" w:rsidP="00000000" w:rsidRDefault="00000000" w:rsidRPr="00000000" w14:paraId="000001BA">
      <w:pPr>
        <w:spacing w:after="200" w:lineRule="auto"/>
        <w:jc w:val="both"/>
        <w:rPr>
          <w:rFonts w:ascii="Cambria" w:cs="Cambria" w:eastAsia="Cambria" w:hAnsi="Cambria"/>
        </w:rPr>
      </w:pPr>
      <w:r w:rsidDel="00000000" w:rsidR="00000000" w:rsidRPr="00000000">
        <w:rPr>
          <w:rFonts w:ascii="Cambria" w:cs="Cambria" w:eastAsia="Cambria" w:hAnsi="Cambria"/>
          <w:b w:val="1"/>
          <w:rtl w:val="0"/>
        </w:rPr>
        <w:t xml:space="preserve">[14]</w:t>
      </w:r>
      <w:r w:rsidDel="00000000" w:rsidR="00000000" w:rsidRPr="00000000">
        <w:rPr>
          <w:rFonts w:ascii="Cambria" w:cs="Cambria" w:eastAsia="Cambria" w:hAnsi="Cambria"/>
          <w:rtl w:val="0"/>
        </w:rPr>
        <w:t xml:space="preserve"> Rucklidge, J. J. (2008). Gender differences in ADHD: implications for psychosocial treatments. Expert Review of Neurotherapeutics, 8(4), 643-655.</w:t>
      </w:r>
    </w:p>
    <w:p w:rsidR="00000000" w:rsidDel="00000000" w:rsidP="00000000" w:rsidRDefault="00000000" w:rsidRPr="00000000" w14:paraId="000001BB">
      <w:pPr>
        <w:spacing w:after="200" w:lineRule="auto"/>
        <w:jc w:val="both"/>
        <w:rPr>
          <w:rFonts w:ascii="Cambria" w:cs="Cambria" w:eastAsia="Cambria" w:hAnsi="Cambria"/>
        </w:rPr>
      </w:pPr>
      <w:r w:rsidDel="00000000" w:rsidR="00000000" w:rsidRPr="00000000">
        <w:rPr>
          <w:rFonts w:ascii="Cambria" w:cs="Cambria" w:eastAsia="Cambria" w:hAnsi="Cambria"/>
          <w:b w:val="1"/>
          <w:rtl w:val="0"/>
        </w:rPr>
        <w:t xml:space="preserve">[15]</w:t>
      </w:r>
      <w:r w:rsidDel="00000000" w:rsidR="00000000" w:rsidRPr="00000000">
        <w:rPr>
          <w:rFonts w:ascii="Cambria" w:cs="Cambria" w:eastAsia="Cambria" w:hAnsi="Cambria"/>
          <w:rtl w:val="0"/>
        </w:rPr>
        <w:t xml:space="preserve"> Skogli, E. W., Teicher, M. H., Andersen, P. N., Hovik, K. T., &amp; Øie, M. (2013). ADHD in girls and boys–gender differences in co-existing symptoms and executive function measures. BMC psychiatry, 13(1), 1-12. </w:t>
      </w:r>
    </w:p>
    <w:p w:rsidR="00000000" w:rsidDel="00000000" w:rsidP="00000000" w:rsidRDefault="00000000" w:rsidRPr="00000000" w14:paraId="000001BC">
      <w:pPr>
        <w:spacing w:after="200" w:lineRule="auto"/>
        <w:jc w:val="both"/>
        <w:rPr>
          <w:rFonts w:ascii="Cambria" w:cs="Cambria" w:eastAsia="Cambria" w:hAnsi="Cambria"/>
        </w:rPr>
      </w:pPr>
      <w:r w:rsidDel="00000000" w:rsidR="00000000" w:rsidRPr="00000000">
        <w:rPr>
          <w:rFonts w:ascii="Cambria" w:cs="Cambria" w:eastAsia="Cambria" w:hAnsi="Cambria"/>
          <w:b w:val="1"/>
          <w:rtl w:val="0"/>
        </w:rPr>
        <w:t xml:space="preserve">[16]</w:t>
      </w:r>
      <w:r w:rsidDel="00000000" w:rsidR="00000000" w:rsidRPr="00000000">
        <w:rPr>
          <w:rFonts w:ascii="Cambria" w:cs="Cambria" w:eastAsia="Cambria" w:hAnsi="Cambria"/>
          <w:rtl w:val="0"/>
        </w:rPr>
        <w:t xml:space="preserve"> Yu, C. J., Du, J. C., Chiou, H. C., Chung, M. Y., Yang, W., Chen, Y. S., Fuh, M. R., Chien, L. C., Hwang, B., &amp; Chen, M. L. (2016). Increased risk of attention-deficit/hyperactivity disorder associated with exposure to organophosphate pesticide in Taiwanese children. Andrology, 4(4), 695–705. https://doi.org/10.1111/andr.12183.</w:t>
      </w:r>
    </w:p>
    <w:p w:rsidR="00000000" w:rsidDel="00000000" w:rsidP="00000000" w:rsidRDefault="00000000" w:rsidRPr="00000000" w14:paraId="000001BD">
      <w:pPr>
        <w:spacing w:after="200" w:lineRule="auto"/>
        <w:jc w:val="both"/>
        <w:rPr>
          <w:rFonts w:ascii="Cambria" w:cs="Cambria" w:eastAsia="Cambria" w:hAnsi="Cambria"/>
        </w:rPr>
      </w:pPr>
      <w:r w:rsidDel="00000000" w:rsidR="00000000" w:rsidRPr="00000000">
        <w:rPr>
          <w:rFonts w:ascii="Cambria" w:cs="Cambria" w:eastAsia="Cambria" w:hAnsi="Cambria"/>
          <w:b w:val="1"/>
          <w:rtl w:val="0"/>
        </w:rPr>
        <w:t xml:space="preserve">[17]</w:t>
      </w:r>
      <w:r w:rsidDel="00000000" w:rsidR="00000000" w:rsidRPr="00000000">
        <w:rPr>
          <w:rFonts w:ascii="Cambria" w:cs="Cambria" w:eastAsia="Cambria" w:hAnsi="Cambria"/>
          <w:rtl w:val="0"/>
        </w:rPr>
        <w:t xml:space="preserve"> Russell, A. E., Ford, T., Williams, R., &amp; Russell, G. (2016). The association between socioeconomic disadvantage and attention deficit/hyperactivity disorder (ADHD): a systematic review. Child Psychiatry &amp; Human Development, 47, 440-458.</w:t>
      </w:r>
    </w:p>
    <w:p w:rsidR="00000000" w:rsidDel="00000000" w:rsidP="00000000" w:rsidRDefault="00000000" w:rsidRPr="00000000" w14:paraId="000001BE">
      <w:pPr>
        <w:spacing w:after="200" w:lineRule="auto"/>
        <w:jc w:val="both"/>
        <w:rPr>
          <w:rFonts w:ascii="Cambria" w:cs="Cambria" w:eastAsia="Cambria" w:hAnsi="Cambria"/>
        </w:rPr>
      </w:pPr>
      <w:r w:rsidDel="00000000" w:rsidR="00000000" w:rsidRPr="00000000">
        <w:rPr>
          <w:rFonts w:ascii="Cambria" w:cs="Cambria" w:eastAsia="Cambria" w:hAnsi="Cambria"/>
          <w:b w:val="1"/>
          <w:rtl w:val="0"/>
        </w:rPr>
        <w:t xml:space="preserve">[18]</w:t>
      </w:r>
      <w:r w:rsidDel="00000000" w:rsidR="00000000" w:rsidRPr="00000000">
        <w:rPr>
          <w:rFonts w:ascii="Cambria" w:cs="Cambria" w:eastAsia="Cambria" w:hAnsi="Cambria"/>
          <w:rtl w:val="0"/>
        </w:rPr>
        <w:t xml:space="preserve"> Bussing, R., Fernandez, M., Harwood, M., Wei Hou, Garvan, C. W., Eyberg, S. M., &amp; Swanson, J. M. (2008). Parent and teacher SNAP-IV ratings of attention deficit hyperactivity disorder symptoms: psychometric properties and normative ratings from a school district sample. Assessment, 15(3), 317–328. https://doi.org/10.1177/1073191107313888.</w:t>
      </w:r>
    </w:p>
    <w:p w:rsidR="00000000" w:rsidDel="00000000" w:rsidP="00000000" w:rsidRDefault="00000000" w:rsidRPr="00000000" w14:paraId="000001BF">
      <w:pPr>
        <w:spacing w:after="200" w:lineRule="auto"/>
        <w:jc w:val="both"/>
        <w:rPr>
          <w:rFonts w:ascii="Cambria" w:cs="Cambria" w:eastAsia="Cambria" w:hAnsi="Cambria"/>
        </w:rPr>
      </w:pPr>
      <w:r w:rsidDel="00000000" w:rsidR="00000000" w:rsidRPr="00000000">
        <w:rPr>
          <w:rFonts w:ascii="Cambria" w:cs="Cambria" w:eastAsia="Cambria" w:hAnsi="Cambria"/>
          <w:b w:val="1"/>
          <w:rtl w:val="0"/>
        </w:rPr>
        <w:t xml:space="preserve">[19]</w:t>
      </w:r>
      <w:r w:rsidDel="00000000" w:rsidR="00000000" w:rsidRPr="00000000">
        <w:rPr>
          <w:rFonts w:ascii="Cambria" w:cs="Cambria" w:eastAsia="Cambria" w:hAnsi="Cambria"/>
          <w:rtl w:val="0"/>
        </w:rPr>
        <w:t xml:space="preserve"> D. Kuang and L. He, "Classification on ADHD with Deep Learning," 2014 International Conference on Cloud Computing and Big Data, Wuhan, China, 2014, pp. 27-32, doi: 10.1109/CCBD.2014.42.</w:t>
      </w:r>
    </w:p>
    <w:p w:rsidR="00000000" w:rsidDel="00000000" w:rsidP="00000000" w:rsidRDefault="00000000" w:rsidRPr="00000000" w14:paraId="000001C0">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1C1">
      <w:pPr>
        <w:jc w:val="both"/>
        <w:rPr>
          <w:rFonts w:ascii="Cambria" w:cs="Cambria" w:eastAsia="Cambria" w:hAnsi="Cambria"/>
        </w:rPr>
      </w:pPr>
      <w:r w:rsidDel="00000000" w:rsidR="00000000" w:rsidRPr="00000000">
        <w:rPr>
          <w:rtl w:val="0"/>
        </w:rPr>
      </w:r>
    </w:p>
    <w:sectPr>
      <w:type w:val="continuous"/>
      <w:pgSz w:h="16834" w:w="11909" w:orient="portrait"/>
      <w:pgMar w:bottom="1440" w:top="1440" w:left="1440" w:right="1440" w:header="720" w:footer="720"/>
      <w:pgNumType w:start="1"/>
      <w:cols w:equalWidth="0" w:num="1">
        <w:col w:space="0" w:w="9025.5"/>
      </w:cols>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Safwan Halabi" w:id="2" w:date="2024-08-26T06:44:01Z">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Vocal-Test</w:t>
      </w:r>
    </w:p>
  </w:comment>
  <w:comment w:author="Safwan Halabi" w:id="0" w:date="2024-08-26T13:53:24Z">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Questionnaire</w:t>
      </w:r>
    </w:p>
  </w:comment>
  <w:comment w:author="Safwan Halabi" w:id="3" w:date="2024-08-26T06:44:09Z">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Eye-Tracking</w:t>
      </w:r>
    </w:p>
  </w:comment>
  <w:comment w:author="Safwan Halabi" w:id="1" w:date="2024-08-26T13:53:27Z">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Questionnaire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mbr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C3">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C4">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1C5">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C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4.png"/><Relationship Id="rId21" Type="http://schemas.openxmlformats.org/officeDocument/2006/relationships/image" Target="media/image10.png"/><Relationship Id="rId24" Type="http://schemas.openxmlformats.org/officeDocument/2006/relationships/image" Target="media/image3.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footer" Target="footer2.xml"/><Relationship Id="rId26" Type="http://schemas.openxmlformats.org/officeDocument/2006/relationships/image" Target="media/image8.png"/><Relationship Id="rId25" Type="http://schemas.openxmlformats.org/officeDocument/2006/relationships/image" Target="media/image7.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6.png"/><Relationship Id="rId8" Type="http://schemas.openxmlformats.org/officeDocument/2006/relationships/header" Target="header1.xml"/><Relationship Id="rId11" Type="http://schemas.openxmlformats.org/officeDocument/2006/relationships/hyperlink" Target="https://nodus-finalproject.onrender.com" TargetMode="External"/><Relationship Id="rId10" Type="http://schemas.openxmlformats.org/officeDocument/2006/relationships/footer" Target="footer1.xml"/><Relationship Id="rId13" Type="http://schemas.openxmlformats.org/officeDocument/2006/relationships/image" Target="media/image14.png"/><Relationship Id="rId12" Type="http://schemas.openxmlformats.org/officeDocument/2006/relationships/hyperlink" Target="https://nodus-finalproject.onrender.com" TargetMode="External"/><Relationship Id="rId15" Type="http://schemas.openxmlformats.org/officeDocument/2006/relationships/image" Target="media/image1.png"/><Relationship Id="rId14" Type="http://schemas.openxmlformats.org/officeDocument/2006/relationships/image" Target="media/image12.png"/><Relationship Id="rId17" Type="http://schemas.openxmlformats.org/officeDocument/2006/relationships/image" Target="media/image13.png"/><Relationship Id="rId16" Type="http://schemas.openxmlformats.org/officeDocument/2006/relationships/image" Target="media/image2.png"/><Relationship Id="rId19" Type="http://schemas.openxmlformats.org/officeDocument/2006/relationships/image" Target="media/image11.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